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  <w:bookmarkStart w:id="0" w:name="_GoBack"/>
      <w:bookmarkEnd w:id="0"/>
      <w:r w:rsidRPr="00BB014A">
        <w:rPr>
          <w:rFonts w:asciiTheme="majorHAnsi" w:hAnsiTheme="majorHAnsi" w:cs="Calibri"/>
          <w:b/>
          <w:sz w:val="28"/>
          <w:szCs w:val="28"/>
          <w:lang w:val="sr-Cyrl-CS"/>
        </w:rPr>
        <w:t>РЕПУБЛИКА СРПСКА</w:t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 xml:space="preserve"> </w:t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="008147B8" w:rsidRPr="00BB014A">
        <w:rPr>
          <w:rFonts w:asciiTheme="majorHAnsi" w:hAnsiTheme="majorHAnsi" w:cs="Calibri"/>
          <w:b/>
          <w:sz w:val="28"/>
          <w:szCs w:val="28"/>
          <w:lang w:val="sr-Latn-BA"/>
        </w:rPr>
        <w:t xml:space="preserve">       </w:t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>ПРИЈЕДЛОГ</w:t>
      </w: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>НАРОДНА СКУПШТИНА</w:t>
      </w: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32"/>
          <w:szCs w:val="32"/>
          <w:lang w:val="ru-RU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32"/>
          <w:szCs w:val="32"/>
          <w:lang w:val="ru-RU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  <w:r w:rsidRPr="00BB014A">
        <w:rPr>
          <w:rFonts w:asciiTheme="majorHAnsi" w:hAnsiTheme="majorHAnsi" w:cs="Calibri"/>
          <w:b/>
          <w:sz w:val="28"/>
          <w:szCs w:val="28"/>
          <w:lang w:val="sr-Latn-BA"/>
        </w:rPr>
        <w:t>П</w:t>
      </w:r>
      <w:r w:rsidRPr="00BB014A">
        <w:rPr>
          <w:rFonts w:asciiTheme="majorHAnsi" w:hAnsiTheme="majorHAnsi" w:cs="Calibri"/>
          <w:b/>
          <w:sz w:val="28"/>
          <w:szCs w:val="28"/>
          <w:lang w:val="sr-Cyrl-CS"/>
        </w:rPr>
        <w:t>РОГРАМ РАДА НАРОДНЕ СКУПШТИНЕ РЕПУБЛИКЕ СРПСКЕ</w:t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 xml:space="preserve"> </w:t>
      </w: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ru-RU"/>
        </w:rPr>
      </w:pPr>
      <w:r w:rsidRPr="00BB014A">
        <w:rPr>
          <w:rFonts w:asciiTheme="majorHAnsi" w:hAnsiTheme="majorHAnsi" w:cs="Calibri"/>
          <w:b/>
          <w:sz w:val="28"/>
          <w:szCs w:val="28"/>
          <w:lang w:val="sr-Cyrl-CS"/>
        </w:rPr>
        <w:t>ЗА 20</w:t>
      </w:r>
      <w:r w:rsidRPr="00BB014A">
        <w:rPr>
          <w:rFonts w:asciiTheme="majorHAnsi" w:hAnsiTheme="majorHAnsi" w:cs="Calibri"/>
          <w:b/>
          <w:sz w:val="28"/>
          <w:szCs w:val="28"/>
          <w:lang w:val="ru-RU"/>
        </w:rPr>
        <w:t>2</w:t>
      </w:r>
      <w:r w:rsidRPr="00BB014A">
        <w:rPr>
          <w:rFonts w:asciiTheme="majorHAnsi" w:hAnsiTheme="majorHAnsi" w:cs="Calibri"/>
          <w:b/>
          <w:sz w:val="28"/>
          <w:szCs w:val="28"/>
          <w:lang w:val="sr-Latn-BA"/>
        </w:rPr>
        <w:t>5</w:t>
      </w:r>
      <w:r w:rsidRPr="00BB014A">
        <w:rPr>
          <w:rFonts w:asciiTheme="majorHAnsi" w:hAnsiTheme="majorHAnsi" w:cs="Calibri"/>
          <w:b/>
          <w:sz w:val="28"/>
          <w:szCs w:val="28"/>
          <w:lang w:val="sr-Cyrl-CS"/>
        </w:rPr>
        <w:t>. ГОДИНУ</w:t>
      </w: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u w:val="single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lang w:val="sr-Cyrl-CS"/>
        </w:rPr>
      </w:pPr>
      <w:r w:rsidRPr="00BB014A">
        <w:rPr>
          <w:rFonts w:asciiTheme="majorHAnsi" w:hAnsiTheme="majorHAnsi" w:cs="Calibri"/>
          <w:b/>
          <w:lang w:val="sr-Cyrl-CS"/>
        </w:rPr>
        <w:t xml:space="preserve">Бања Лука, </w:t>
      </w:r>
      <w:r w:rsidR="009048BF" w:rsidRPr="00BB014A">
        <w:rPr>
          <w:rFonts w:asciiTheme="majorHAnsi" w:hAnsiTheme="majorHAnsi" w:cs="Calibri"/>
          <w:b/>
          <w:lang w:val="sr-Cyrl-BA"/>
        </w:rPr>
        <w:t>март</w:t>
      </w:r>
      <w:r w:rsidRPr="00BB014A">
        <w:rPr>
          <w:rFonts w:asciiTheme="majorHAnsi" w:hAnsiTheme="majorHAnsi" w:cs="Calibri"/>
          <w:b/>
          <w:lang w:val="sr-Cyrl-CS"/>
        </w:rPr>
        <w:t xml:space="preserve"> 20</w:t>
      </w:r>
      <w:r w:rsidRPr="00BB014A">
        <w:rPr>
          <w:rFonts w:asciiTheme="majorHAnsi" w:hAnsiTheme="majorHAnsi" w:cs="Calibri"/>
          <w:b/>
          <w:lang w:val="ru-RU"/>
        </w:rPr>
        <w:t>2</w:t>
      </w:r>
      <w:r w:rsidR="006103BF" w:rsidRPr="00BB014A">
        <w:rPr>
          <w:rFonts w:asciiTheme="majorHAnsi" w:hAnsiTheme="majorHAnsi" w:cs="Calibri"/>
          <w:b/>
          <w:lang w:val="sr-Latn-BA"/>
        </w:rPr>
        <w:t>5</w:t>
      </w:r>
      <w:r w:rsidRPr="00BB014A">
        <w:rPr>
          <w:rFonts w:asciiTheme="majorHAnsi" w:hAnsiTheme="majorHAnsi" w:cs="Calibri"/>
          <w:b/>
          <w:lang w:val="sr-Cyrl-CS"/>
        </w:rPr>
        <w:t>. године</w:t>
      </w: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3752AC" w:rsidRPr="00BB014A" w:rsidRDefault="003752AC" w:rsidP="000200A1">
      <w:pPr>
        <w:outlineLvl w:val="0"/>
        <w:rPr>
          <w:rFonts w:ascii="Cambria" w:hAnsi="Cambria" w:cs="Calibri"/>
          <w:b/>
          <w:u w:val="single"/>
          <w:lang w:val="sr-Cyrl-CS"/>
        </w:rPr>
      </w:pPr>
    </w:p>
    <w:p w:rsidR="009C3BEA" w:rsidRPr="00BB014A" w:rsidRDefault="009C3BEA" w:rsidP="00050BB4">
      <w:pPr>
        <w:jc w:val="center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>I КВАРТАЛ</w:t>
      </w: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403DB4" w:rsidRPr="00BB014A" w:rsidRDefault="00990E08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ЗАКОНОДАВНИ ДИО</w:t>
      </w:r>
    </w:p>
    <w:p w:rsidR="00FA2FF3" w:rsidRPr="00BB014A" w:rsidRDefault="00FA2FF3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F9515B" w:rsidRPr="00BB014A" w:rsidRDefault="008147B8" w:rsidP="008147B8">
      <w:pPr>
        <w:pStyle w:val="ListParagraph"/>
        <w:numPr>
          <w:ilvl w:val="0"/>
          <w:numId w:val="31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="00F9515B" w:rsidRPr="00BB014A">
        <w:rPr>
          <w:rFonts w:ascii="Cambria" w:hAnsi="Cambria" w:cs="Calibri"/>
          <w:b/>
          <w:lang w:val="sr-Cyrl-BA"/>
        </w:rPr>
        <w:t>акон о по</w:t>
      </w:r>
      <w:r w:rsidR="005123C9" w:rsidRPr="00BB014A">
        <w:rPr>
          <w:rFonts w:ascii="Cambria" w:hAnsi="Cambria" w:cs="Calibri"/>
          <w:b/>
          <w:lang w:val="sr-Cyrl-BA"/>
        </w:rPr>
        <w:t>миловању</w:t>
      </w:r>
    </w:p>
    <w:p w:rsidR="00F9515B" w:rsidRPr="00BB014A" w:rsidRDefault="00F9515B" w:rsidP="008147B8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F9515B" w:rsidRPr="00BB014A" w:rsidRDefault="008147B8" w:rsidP="008147B8">
      <w:pPr>
        <w:pStyle w:val="ListParagraph"/>
        <w:numPr>
          <w:ilvl w:val="0"/>
          <w:numId w:val="31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9515B" w:rsidRPr="00BB014A">
        <w:rPr>
          <w:rFonts w:ascii="Cambria" w:hAnsi="Cambria" w:cs="Calibri"/>
          <w:b/>
          <w:lang w:val="sr-Cyrl-BA"/>
        </w:rPr>
        <w:t>о измјенама и допунама Закона о судској полицији Републике Српске</w:t>
      </w:r>
    </w:p>
    <w:p w:rsidR="00F9515B" w:rsidRPr="00BB014A" w:rsidRDefault="00F9515B" w:rsidP="008147B8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1115D0" w:rsidRPr="00BB014A" w:rsidRDefault="008147B8" w:rsidP="008147B8">
      <w:pPr>
        <w:pStyle w:val="ListParagraph"/>
        <w:numPr>
          <w:ilvl w:val="0"/>
          <w:numId w:val="31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1115D0" w:rsidRPr="00BB014A">
        <w:rPr>
          <w:rFonts w:ascii="Cambria" w:hAnsi="Cambria" w:cs="Calibri"/>
          <w:b/>
          <w:lang w:val="sr-Cyrl-BA"/>
        </w:rPr>
        <w:t xml:space="preserve">о измјенама и допунама Закона о комуналној полицији </w:t>
      </w:r>
    </w:p>
    <w:p w:rsidR="001115D0" w:rsidRPr="00BB014A" w:rsidRDefault="001115D0" w:rsidP="008147B8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управе и локалне самоуправе</w:t>
      </w:r>
    </w:p>
    <w:p w:rsidR="00596ADE" w:rsidRPr="00BB014A" w:rsidRDefault="008147B8" w:rsidP="008147B8">
      <w:pPr>
        <w:pStyle w:val="ListParagraph"/>
        <w:numPr>
          <w:ilvl w:val="0"/>
          <w:numId w:val="31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596ADE" w:rsidRPr="00BB014A">
        <w:rPr>
          <w:rFonts w:ascii="Cambria" w:hAnsi="Cambria" w:cs="Calibri"/>
          <w:b/>
          <w:lang w:val="sr-Cyrl-BA"/>
        </w:rPr>
        <w:t xml:space="preserve">о измјенама и допунама </w:t>
      </w:r>
      <w:r w:rsidR="005123C9" w:rsidRPr="00BB014A">
        <w:rPr>
          <w:rFonts w:ascii="Cambria" w:hAnsi="Cambria" w:cs="Calibri"/>
          <w:b/>
          <w:lang w:val="sr-Cyrl-BA"/>
        </w:rPr>
        <w:t>Кривичног законика Републике Српске</w:t>
      </w:r>
    </w:p>
    <w:p w:rsidR="00596ADE" w:rsidRPr="00BB014A" w:rsidRDefault="00596ADE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F10C69" w:rsidRPr="00BB014A" w:rsidRDefault="008147B8" w:rsidP="00657BD4">
      <w:pPr>
        <w:pStyle w:val="ListParagraph"/>
        <w:numPr>
          <w:ilvl w:val="0"/>
          <w:numId w:val="31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10C69" w:rsidRPr="00BB014A">
        <w:rPr>
          <w:rFonts w:ascii="Cambria" w:hAnsi="Cambria" w:cs="Calibri"/>
          <w:b/>
          <w:lang w:val="sr-Cyrl-BA"/>
        </w:rPr>
        <w:t xml:space="preserve">о </w:t>
      </w:r>
      <w:r w:rsidR="00DB437A" w:rsidRPr="00BB014A">
        <w:rPr>
          <w:rFonts w:ascii="Cambria" w:hAnsi="Cambria" w:cs="Calibri"/>
          <w:b/>
          <w:lang w:val="sr-Cyrl-BA"/>
        </w:rPr>
        <w:t>иновационој дјелатности Републике Српске</w:t>
      </w:r>
    </w:p>
    <w:p w:rsidR="00F10C69" w:rsidRPr="00BB014A" w:rsidRDefault="00F10C69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научнотехнолошки развој и високо образовање</w:t>
      </w:r>
    </w:p>
    <w:p w:rsidR="00EB24D0" w:rsidRPr="00BB014A" w:rsidRDefault="008147B8" w:rsidP="00657BD4">
      <w:pPr>
        <w:pStyle w:val="NoSpacing"/>
        <w:numPr>
          <w:ilvl w:val="0"/>
          <w:numId w:val="31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 xml:space="preserve">акон </w:t>
      </w:r>
      <w:r w:rsidR="00EB24D0" w:rsidRPr="00BB014A">
        <w:rPr>
          <w:rFonts w:ascii="Cambria" w:hAnsi="Cambria" w:cs="Calibri"/>
          <w:b/>
          <w:sz w:val="24"/>
          <w:szCs w:val="24"/>
          <w:lang w:val="sr-Cyrl-BA"/>
        </w:rPr>
        <w:t>о измјени и допуни Закона о стварним правима</w:t>
      </w:r>
    </w:p>
    <w:p w:rsidR="00EB24D0" w:rsidRPr="00BB014A" w:rsidRDefault="00EB24D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2D71E8" w:rsidRPr="00BB014A" w:rsidRDefault="002D71E8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ED099C" w:rsidRPr="00BB014A" w:rsidRDefault="00ED099C" w:rsidP="00ED099C">
      <w:pPr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t>ТЕМАТСКИ ДИО</w:t>
      </w:r>
    </w:p>
    <w:p w:rsidR="00ED099C" w:rsidRPr="00BB014A" w:rsidRDefault="00ED099C" w:rsidP="00ED099C">
      <w:pPr>
        <w:outlineLvl w:val="0"/>
        <w:rPr>
          <w:rFonts w:ascii="Cambria" w:hAnsi="Cambria" w:cs="Calibri"/>
          <w:b/>
          <w:lang w:val="sr-Cyrl-CS"/>
        </w:rPr>
      </w:pPr>
    </w:p>
    <w:p w:rsidR="00ED099C" w:rsidRPr="00BB014A" w:rsidRDefault="00ED099C" w:rsidP="00ED099C">
      <w:pPr>
        <w:pStyle w:val="ListParagraph"/>
        <w:numPr>
          <w:ilvl w:val="0"/>
          <w:numId w:val="35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/>
        </w:rPr>
        <w:t>Извјештај о раду Министарства унутрашњих послова Републике Српске за 2024. годину</w:t>
      </w:r>
    </w:p>
    <w:p w:rsidR="00ED099C" w:rsidRPr="00BB014A" w:rsidRDefault="00ED099C" w:rsidP="00ED099C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>: Министарство унутрашњих послова</w:t>
      </w:r>
    </w:p>
    <w:p w:rsidR="00ED099C" w:rsidRPr="00BB014A" w:rsidRDefault="00ED099C" w:rsidP="00ED099C">
      <w:pPr>
        <w:pStyle w:val="ListParagraph"/>
        <w:numPr>
          <w:ilvl w:val="0"/>
          <w:numId w:val="35"/>
        </w:numPr>
        <w:jc w:val="both"/>
        <w:rPr>
          <w:rFonts w:ascii="Cambria" w:hAnsi="Cambria"/>
          <w:b/>
          <w:lang w:val="sr-Cyrl-CS"/>
        </w:rPr>
      </w:pPr>
      <w:r w:rsidRPr="001B0210">
        <w:rPr>
          <w:rFonts w:ascii="Cambria" w:hAnsi="Cambria"/>
          <w:b/>
          <w:lang w:val="ru-RU"/>
        </w:rPr>
        <w:t xml:space="preserve">Информација о </w:t>
      </w:r>
      <w:r w:rsidRPr="00BB014A">
        <w:rPr>
          <w:rFonts w:ascii="Cambria" w:hAnsi="Cambria"/>
          <w:b/>
          <w:lang w:val="sr-Cyrl-CS"/>
        </w:rPr>
        <w:t xml:space="preserve">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2024. године </w:t>
      </w:r>
    </w:p>
    <w:p w:rsidR="00ED099C" w:rsidRPr="00BB014A" w:rsidRDefault="00ED099C" w:rsidP="00ED099C">
      <w:pPr>
        <w:pStyle w:val="NoSpacing"/>
        <w:ind w:left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европске интеграције и међународну сарадњу</w:t>
      </w:r>
    </w:p>
    <w:p w:rsidR="00ED099C" w:rsidRPr="00BB014A" w:rsidRDefault="008147B8" w:rsidP="00ED099C">
      <w:pPr>
        <w:pStyle w:val="ListParagraph"/>
        <w:numPr>
          <w:ilvl w:val="0"/>
          <w:numId w:val="35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="Cambria" w:hAnsi="Cambria" w:cs="Calibri"/>
          <w:b/>
          <w:lang w:val="sr-Cyrl-CS"/>
        </w:rPr>
        <w:t>О</w:t>
      </w:r>
      <w:r w:rsidR="00ED099C" w:rsidRPr="00BB014A">
        <w:rPr>
          <w:rFonts w:ascii="Cambria" w:hAnsi="Cambria" w:cs="Calibri"/>
          <w:b/>
          <w:lang w:val="sr-Cyrl-CS"/>
        </w:rPr>
        <w:t>длук</w:t>
      </w:r>
      <w:r w:rsidRPr="00BB014A">
        <w:rPr>
          <w:rFonts w:ascii="Cambria" w:hAnsi="Cambria" w:cs="Calibri"/>
          <w:b/>
          <w:lang w:val="sr-Cyrl-CS"/>
        </w:rPr>
        <w:t>а</w:t>
      </w:r>
      <w:r w:rsidR="00ED099C" w:rsidRPr="00BB014A">
        <w:rPr>
          <w:rFonts w:ascii="Cambria" w:hAnsi="Cambria" w:cs="Calibri"/>
          <w:b/>
          <w:lang w:val="sr-Cyrl-CS"/>
        </w:rPr>
        <w:t xml:space="preserve"> о изради Зонинг плана </w:t>
      </w:r>
      <w:r w:rsidR="00ED099C" w:rsidRPr="00BB014A">
        <w:rPr>
          <w:rFonts w:ascii="Cambria" w:hAnsi="Cambria" w:cs="Calibri"/>
          <w:b/>
          <w:lang w:val="sr-Cyrl-BA"/>
        </w:rPr>
        <w:t>подручја посебне намјене „Губер“</w:t>
      </w:r>
      <w:r w:rsidR="00ED099C" w:rsidRPr="00BB014A">
        <w:rPr>
          <w:rFonts w:ascii="Cambria" w:hAnsi="Cambria" w:cs="Calibri"/>
          <w:lang w:val="sr-Cyrl-BA"/>
        </w:rPr>
        <w:t xml:space="preserve"> </w:t>
      </w:r>
    </w:p>
    <w:p w:rsidR="00ED099C" w:rsidRPr="001B0210" w:rsidRDefault="00ED099C" w:rsidP="00ED099C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ED099C" w:rsidRPr="00BB014A" w:rsidRDefault="008147B8" w:rsidP="008147B8">
      <w:pPr>
        <w:pStyle w:val="ListParagraph"/>
        <w:numPr>
          <w:ilvl w:val="0"/>
          <w:numId w:val="35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О</w:t>
      </w:r>
      <w:r w:rsidR="00ED099C" w:rsidRPr="00BB014A">
        <w:rPr>
          <w:rFonts w:ascii="Cambria" w:hAnsi="Cambria" w:cs="Calibri"/>
          <w:b/>
          <w:lang w:val="sr-Cyrl-BA"/>
        </w:rPr>
        <w:t>длук</w:t>
      </w:r>
      <w:r w:rsidRPr="00BB014A">
        <w:rPr>
          <w:rFonts w:ascii="Cambria" w:hAnsi="Cambria" w:cs="Calibri"/>
          <w:b/>
          <w:lang w:val="sr-Cyrl-BA"/>
        </w:rPr>
        <w:t>а</w:t>
      </w:r>
      <w:r w:rsidR="00ED099C" w:rsidRPr="00BB014A">
        <w:rPr>
          <w:rFonts w:ascii="Cambria" w:hAnsi="Cambria" w:cs="Calibri"/>
          <w:b/>
          <w:lang w:val="sr-Cyrl-BA"/>
        </w:rPr>
        <w:t xml:space="preserve"> о изради Плана парцелације за ауто-пут Бања Лука – Млиништа за дионицу Бања Лука југ – Мркоњић Град</w:t>
      </w:r>
    </w:p>
    <w:p w:rsidR="00ED099C" w:rsidRPr="00BB014A" w:rsidRDefault="00ED099C" w:rsidP="00ED099C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CS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1B0210" w:rsidRPr="001B0210" w:rsidRDefault="008147B8" w:rsidP="00743A7E">
      <w:pPr>
        <w:pStyle w:val="NoSpacing"/>
        <w:numPr>
          <w:ilvl w:val="0"/>
          <w:numId w:val="35"/>
        </w:numPr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b/>
          <w:sz w:val="24"/>
          <w:szCs w:val="24"/>
          <w:lang w:val="sr-Cyrl-BA"/>
        </w:rPr>
        <w:t>О</w:t>
      </w:r>
      <w:r w:rsidR="00ED099C" w:rsidRPr="00BB014A">
        <w:rPr>
          <w:rFonts w:ascii="Cambria" w:hAnsi="Cambria" w:cs="Calibri"/>
          <w:b/>
          <w:sz w:val="24"/>
          <w:szCs w:val="24"/>
          <w:lang w:val="sr-Cyrl-BA"/>
        </w:rPr>
        <w:t>длук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</w:t>
      </w:r>
      <w:r w:rsidR="00ED099C" w:rsidRPr="00BB014A">
        <w:rPr>
          <w:rFonts w:ascii="Cambria" w:hAnsi="Cambria" w:cs="Calibri"/>
          <w:b/>
          <w:sz w:val="24"/>
          <w:szCs w:val="24"/>
          <w:lang w:val="sr-Cyrl-BA"/>
        </w:rPr>
        <w:t xml:space="preserve"> о изради Просторног плана Републике Српске</w:t>
      </w:r>
    </w:p>
    <w:p w:rsidR="00743A7E" w:rsidRPr="001B0210" w:rsidRDefault="00ED099C" w:rsidP="001B0210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743A7E" w:rsidRPr="001B0210" w:rsidRDefault="00047D64" w:rsidP="00743A7E">
      <w:pPr>
        <w:pStyle w:val="NoSpacing"/>
        <w:numPr>
          <w:ilvl w:val="0"/>
          <w:numId w:val="35"/>
        </w:numPr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b/>
          <w:sz w:val="24"/>
          <w:szCs w:val="24"/>
          <w:lang w:val="sr-Cyrl-BA"/>
        </w:rPr>
        <w:t>Буџет Регулаторне комисије за енергетику Републике Српске за 202</w:t>
      </w:r>
      <w:r w:rsidR="00743A7E" w:rsidRPr="00BB014A">
        <w:rPr>
          <w:rFonts w:asciiTheme="majorHAnsi" w:hAnsiTheme="majorHAnsi"/>
          <w:b/>
          <w:sz w:val="24"/>
          <w:szCs w:val="24"/>
          <w:lang w:val="sr-Latn-BA"/>
        </w:rPr>
        <w:t>5</w:t>
      </w:r>
      <w:r w:rsidRPr="00BB014A">
        <w:rPr>
          <w:rFonts w:asciiTheme="majorHAnsi" w:hAnsiTheme="majorHAnsi"/>
          <w:b/>
          <w:sz w:val="24"/>
          <w:szCs w:val="24"/>
          <w:lang w:val="sr-Cyrl-BA"/>
        </w:rPr>
        <w:t>. годину</w:t>
      </w:r>
    </w:p>
    <w:p w:rsidR="00743A7E" w:rsidRPr="001B0210" w:rsidRDefault="00047D64" w:rsidP="00743A7E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BB014A">
        <w:rPr>
          <w:rFonts w:asciiTheme="majorHAnsi" w:hAnsiTheme="majorHAnsi"/>
          <w:sz w:val="24"/>
          <w:szCs w:val="24"/>
          <w:lang w:val="sr-Cyrl-BA"/>
        </w:rPr>
        <w:t>: Регулаторна комисија за енергетику Републике Српске</w:t>
      </w:r>
    </w:p>
    <w:p w:rsidR="00743A7E" w:rsidRPr="001B0210" w:rsidRDefault="00047D64" w:rsidP="00743A7E">
      <w:pPr>
        <w:pStyle w:val="NoSpacing"/>
        <w:numPr>
          <w:ilvl w:val="0"/>
          <w:numId w:val="35"/>
        </w:numPr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b/>
          <w:sz w:val="24"/>
          <w:szCs w:val="24"/>
          <w:lang w:val="sr-Cyrl-BA"/>
        </w:rPr>
        <w:t>Извјештај „Радио-телевизије Републике Српске“ о пословању за 202</w:t>
      </w:r>
      <w:r w:rsidR="00743A7E" w:rsidRPr="00BB014A">
        <w:rPr>
          <w:rFonts w:asciiTheme="majorHAnsi" w:hAnsiTheme="majorHAnsi"/>
          <w:b/>
          <w:sz w:val="24"/>
          <w:szCs w:val="24"/>
          <w:lang w:val="sr-Latn-BA"/>
        </w:rPr>
        <w:t>4</w:t>
      </w:r>
      <w:r w:rsidRPr="00BB014A">
        <w:rPr>
          <w:rFonts w:asciiTheme="majorHAnsi" w:hAnsiTheme="majorHAnsi"/>
          <w:b/>
          <w:sz w:val="24"/>
          <w:szCs w:val="24"/>
          <w:lang w:val="sr-Cyrl-BA"/>
        </w:rPr>
        <w:t>. годину и План рада за 202</w:t>
      </w:r>
      <w:r w:rsidR="00743A7E" w:rsidRPr="00BB014A">
        <w:rPr>
          <w:rFonts w:asciiTheme="majorHAnsi" w:hAnsiTheme="majorHAnsi"/>
          <w:b/>
          <w:sz w:val="24"/>
          <w:szCs w:val="24"/>
          <w:lang w:val="sr-Latn-BA"/>
        </w:rPr>
        <w:t>5</w:t>
      </w:r>
      <w:r w:rsidRPr="00BB014A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:rsidR="00047D64" w:rsidRPr="001B0210" w:rsidRDefault="00047D64" w:rsidP="00743A7E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BB014A">
        <w:rPr>
          <w:rFonts w:asciiTheme="majorHAnsi" w:hAnsiTheme="majorHAnsi"/>
          <w:sz w:val="24"/>
          <w:szCs w:val="24"/>
          <w:lang w:val="sr-Cyrl-BA"/>
        </w:rPr>
        <w:t>: ЈП „Радио-телевизија Републике Српске“</w:t>
      </w:r>
    </w:p>
    <w:p w:rsidR="00657BD4" w:rsidRDefault="00657BD4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063B8C" w:rsidRDefault="00063B8C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063B8C" w:rsidRDefault="00063B8C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063B8C" w:rsidRDefault="00063B8C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063B8C" w:rsidRDefault="00063B8C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063B8C" w:rsidRPr="00BB014A" w:rsidRDefault="00063B8C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F16833" w:rsidRPr="00BB014A" w:rsidRDefault="000200A1" w:rsidP="00657BD4">
      <w:pPr>
        <w:jc w:val="center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>II</w:t>
      </w:r>
      <w:r w:rsidR="00E36361" w:rsidRPr="00BB014A">
        <w:rPr>
          <w:rFonts w:ascii="Cambria" w:hAnsi="Cambria" w:cs="Calibri"/>
          <w:b/>
          <w:lang w:val="sr-Cyrl-BA"/>
        </w:rPr>
        <w:t xml:space="preserve"> </w:t>
      </w:r>
      <w:r w:rsidR="0017357C" w:rsidRPr="00BB014A">
        <w:rPr>
          <w:rFonts w:ascii="Cambria" w:hAnsi="Cambria" w:cs="Calibri"/>
          <w:b/>
          <w:lang w:val="sr-Cyrl-BA"/>
        </w:rPr>
        <w:t>КВАРТАЛ</w:t>
      </w: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ЗАКОНОДАВНИ ДИО</w:t>
      </w:r>
    </w:p>
    <w:p w:rsidR="00FC5332" w:rsidRPr="00BB014A" w:rsidRDefault="00FC5332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2C4845" w:rsidRPr="00BB014A" w:rsidRDefault="008147B8" w:rsidP="00657BD4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2C4845" w:rsidRPr="00BB014A">
        <w:rPr>
          <w:rFonts w:ascii="Cambria" w:hAnsi="Cambria" w:cs="Calibri"/>
          <w:b/>
          <w:lang w:val="sr-Cyrl-BA"/>
        </w:rPr>
        <w:t xml:space="preserve">о измјенама и допунама Закона о банкама </w:t>
      </w:r>
      <w:r w:rsidR="002C4845" w:rsidRPr="00BB014A">
        <w:rPr>
          <w:rFonts w:ascii="Cambria" w:hAnsi="Cambria" w:cstheme="minorHAnsi"/>
          <w:b/>
          <w:lang w:val="sr-Cyrl-BA"/>
        </w:rPr>
        <w:t>Републике Српске</w:t>
      </w:r>
    </w:p>
    <w:p w:rsidR="002C4845" w:rsidRPr="00BB014A" w:rsidRDefault="002C4845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33585F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3585F" w:rsidRPr="00BB014A">
        <w:rPr>
          <w:rFonts w:ascii="Cambria" w:hAnsi="Cambria" w:cs="Calibri"/>
          <w:b/>
          <w:lang w:val="sr-Cyrl-BA"/>
        </w:rPr>
        <w:t>о измјенама и допунама Закона о полицији и унутрашњим пословима</w:t>
      </w:r>
    </w:p>
    <w:p w:rsidR="00185EC3" w:rsidRPr="00BB014A" w:rsidRDefault="0033585F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унутрашњих послова</w:t>
      </w:r>
    </w:p>
    <w:p w:rsidR="005123C9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5123C9" w:rsidRPr="00BB014A">
        <w:rPr>
          <w:rFonts w:ascii="Cambria" w:hAnsi="Cambria" w:cs="Calibri"/>
          <w:b/>
          <w:lang w:val="sr-Cyrl-BA"/>
        </w:rPr>
        <w:t>о измјенама и допунама Закона о платама и накнадама судија и јавних тужилаца у Републици Српској</w:t>
      </w:r>
    </w:p>
    <w:p w:rsidR="005123C9" w:rsidRPr="00BB014A" w:rsidRDefault="005123C9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1115D0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1115D0" w:rsidRPr="00BB014A">
        <w:rPr>
          <w:rFonts w:ascii="Cambria" w:hAnsi="Cambria" w:cs="Calibri"/>
          <w:b/>
          <w:lang w:val="sr-Cyrl-BA"/>
        </w:rPr>
        <w:t>о измјенама и допунама Закона о подршци незапосленом родитељу четворо и више дјеце у Републици Српској</w:t>
      </w:r>
    </w:p>
    <w:p w:rsidR="001115D0" w:rsidRPr="00BB014A" w:rsidRDefault="001115D0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породице, омладине и спорта</w:t>
      </w:r>
    </w:p>
    <w:p w:rsidR="00E72C52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72C52" w:rsidRPr="00BB014A">
        <w:rPr>
          <w:rFonts w:ascii="Cambria" w:hAnsi="Cambria" w:cs="Calibri"/>
          <w:b/>
          <w:lang w:val="sr-Cyrl-BA"/>
        </w:rPr>
        <w:t>о поједностављеном радном ангажовању на сезонским пословима у области пољопривреде</w:t>
      </w:r>
    </w:p>
    <w:p w:rsidR="00E72C52" w:rsidRPr="00BB014A" w:rsidRDefault="00E72C52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рада и борачко-инвалидске заштите</w:t>
      </w:r>
    </w:p>
    <w:p w:rsidR="00AE60DC" w:rsidRPr="00BB014A" w:rsidRDefault="008147B8" w:rsidP="00657BD4">
      <w:pPr>
        <w:pStyle w:val="NoSpacing"/>
        <w:numPr>
          <w:ilvl w:val="0"/>
          <w:numId w:val="32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акон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8D6EB1" w:rsidRPr="00BB014A">
        <w:rPr>
          <w:rFonts w:ascii="Cambria" w:hAnsi="Cambria"/>
          <w:b/>
          <w:sz w:val="24"/>
          <w:szCs w:val="24"/>
          <w:lang w:val="sr-Cyrl-BA"/>
        </w:rPr>
        <w:t>о органској производњ</w:t>
      </w:r>
      <w:r w:rsidR="00AE60DC" w:rsidRPr="00BB014A">
        <w:rPr>
          <w:rFonts w:ascii="Cambria" w:hAnsi="Cambria"/>
          <w:b/>
          <w:sz w:val="24"/>
          <w:szCs w:val="24"/>
          <w:lang w:val="sr-Cyrl-BA"/>
        </w:rPr>
        <w:t>и</w:t>
      </w:r>
    </w:p>
    <w:p w:rsidR="00AE60DC" w:rsidRPr="00BB014A" w:rsidRDefault="00AE60DC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5C05BD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5C05BD" w:rsidRPr="00BB014A">
        <w:rPr>
          <w:rFonts w:ascii="Cambria" w:hAnsi="Cambria" w:cs="Calibri"/>
          <w:b/>
          <w:lang w:val="sr-Cyrl-BA"/>
        </w:rPr>
        <w:t xml:space="preserve">о </w:t>
      </w:r>
      <w:r w:rsidR="00132D6A" w:rsidRPr="00BB014A">
        <w:rPr>
          <w:rFonts w:ascii="Cambria" w:hAnsi="Cambria" w:cs="Calibri"/>
          <w:b/>
          <w:lang w:val="sr-Cyrl-BA"/>
        </w:rPr>
        <w:t xml:space="preserve">измјени </w:t>
      </w:r>
      <w:r w:rsidR="005C05BD" w:rsidRPr="00BB014A">
        <w:rPr>
          <w:rFonts w:ascii="Cambria" w:hAnsi="Cambria" w:cs="Calibri"/>
          <w:b/>
          <w:lang w:val="sr-Cyrl-BA"/>
        </w:rPr>
        <w:t xml:space="preserve">Закона о </w:t>
      </w:r>
      <w:r w:rsidR="00E35CF6" w:rsidRPr="00BB014A">
        <w:rPr>
          <w:rFonts w:ascii="Cambria" w:hAnsi="Cambria" w:cs="Calibri"/>
          <w:b/>
          <w:lang w:val="sr-Cyrl-BA"/>
        </w:rPr>
        <w:t>приватизацији државних станова</w:t>
      </w:r>
    </w:p>
    <w:p w:rsidR="005C05BD" w:rsidRPr="00BB014A" w:rsidRDefault="005C05BD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884C85" w:rsidRPr="00BB014A" w:rsidRDefault="008147B8" w:rsidP="00657BD4">
      <w:pPr>
        <w:pStyle w:val="ListParagraph"/>
        <w:numPr>
          <w:ilvl w:val="0"/>
          <w:numId w:val="32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884C85" w:rsidRPr="00BB014A">
        <w:rPr>
          <w:rFonts w:ascii="Cambria" w:hAnsi="Cambria" w:cs="Calibri"/>
          <w:b/>
          <w:lang w:val="sr-Cyrl-BA"/>
        </w:rPr>
        <w:t>о предметима од драгоцјених метала у Републици Српској</w:t>
      </w:r>
    </w:p>
    <w:p w:rsidR="00884C85" w:rsidRPr="00BB014A" w:rsidRDefault="00884C85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привреде и предузетништва</w:t>
      </w:r>
    </w:p>
    <w:p w:rsidR="00D17097" w:rsidRPr="00BB014A" w:rsidRDefault="008147B8" w:rsidP="00657BD4">
      <w:pPr>
        <w:pStyle w:val="ListParagraph"/>
        <w:numPr>
          <w:ilvl w:val="0"/>
          <w:numId w:val="32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D17097" w:rsidRPr="00BB014A">
        <w:rPr>
          <w:rFonts w:ascii="Cambria" w:hAnsi="Cambria" w:cs="Calibri"/>
          <w:b/>
          <w:lang w:val="sr-Cyrl-BA"/>
        </w:rPr>
        <w:t>о измјенама и допунама Закона о метрологији у Републици Српској</w:t>
      </w:r>
    </w:p>
    <w:p w:rsidR="00D17097" w:rsidRPr="00BB014A" w:rsidRDefault="00D17097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привреде и предузетништва</w:t>
      </w:r>
    </w:p>
    <w:p w:rsidR="005123C9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5123C9" w:rsidRPr="00BB014A">
        <w:rPr>
          <w:rFonts w:ascii="Cambria" w:hAnsi="Cambria" w:cs="Calibri"/>
          <w:b/>
          <w:lang w:val="sr-Cyrl-BA"/>
        </w:rPr>
        <w:t xml:space="preserve">о измјенама и допунама Закона о </w:t>
      </w:r>
      <w:r w:rsidR="003B5A76" w:rsidRPr="00BB014A">
        <w:rPr>
          <w:rFonts w:ascii="Cambria" w:hAnsi="Cambria" w:cs="Calibri"/>
          <w:b/>
          <w:lang w:val="sr-Cyrl-BA"/>
        </w:rPr>
        <w:t>регистрацији пословних субјеката у Републици Српској</w:t>
      </w:r>
    </w:p>
    <w:p w:rsidR="005123C9" w:rsidRPr="00BB014A" w:rsidRDefault="005123C9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66441E" w:rsidRPr="00BB014A" w:rsidRDefault="008147B8" w:rsidP="00657BD4">
      <w:pPr>
        <w:pStyle w:val="ListParagraph"/>
        <w:numPr>
          <w:ilvl w:val="0"/>
          <w:numId w:val="32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66441E" w:rsidRPr="00BB014A">
        <w:rPr>
          <w:rFonts w:ascii="Cambria" w:hAnsi="Cambria" w:cs="Calibri"/>
          <w:b/>
          <w:lang w:val="sr-Cyrl-BA"/>
        </w:rPr>
        <w:t>о Посебном регистру и јавности рада непрофитних организација</w:t>
      </w:r>
    </w:p>
    <w:p w:rsidR="0066441E" w:rsidRPr="00BB014A" w:rsidRDefault="0066441E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E331C6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331C6" w:rsidRPr="00BB014A">
        <w:rPr>
          <w:rFonts w:ascii="Cambria" w:hAnsi="Cambria" w:cs="Calibri"/>
          <w:b/>
          <w:lang w:val="sr-Cyrl-BA"/>
        </w:rPr>
        <w:t>о државним службеницима</w:t>
      </w:r>
    </w:p>
    <w:p w:rsidR="00E331C6" w:rsidRPr="00BB014A" w:rsidRDefault="00E331C6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управе и локалне самоуправе</w:t>
      </w:r>
    </w:p>
    <w:p w:rsidR="0033585F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3585F" w:rsidRPr="00BB014A">
        <w:rPr>
          <w:rFonts w:ascii="Cambria" w:hAnsi="Cambria" w:cs="Calibri"/>
          <w:b/>
          <w:lang w:val="sr-Cyrl-BA"/>
        </w:rPr>
        <w:t>о измјенама и допунама Закона о превозу опасних материја</w:t>
      </w:r>
    </w:p>
    <w:p w:rsidR="0033585F" w:rsidRPr="00BB014A" w:rsidRDefault="0033585F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унутрашњих послова</w:t>
      </w:r>
    </w:p>
    <w:p w:rsidR="0033585F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3585F" w:rsidRPr="00BB014A">
        <w:rPr>
          <w:rFonts w:ascii="Cambria" w:hAnsi="Cambria" w:cs="Calibri"/>
          <w:b/>
          <w:lang w:val="sr-Cyrl-BA"/>
        </w:rPr>
        <w:t>о измјенама и допунама Закона о промету експлозивних материја и запаљивих течности и гасова</w:t>
      </w:r>
    </w:p>
    <w:p w:rsidR="0033585F" w:rsidRPr="00BB014A" w:rsidRDefault="0033585F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унутрашњих послова</w:t>
      </w:r>
    </w:p>
    <w:p w:rsidR="007B2B32" w:rsidRPr="00BB014A" w:rsidRDefault="008147B8" w:rsidP="00657BD4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7B2B32" w:rsidRPr="00BB014A">
        <w:rPr>
          <w:rFonts w:ascii="Cambria" w:hAnsi="Cambria" w:cstheme="minorHAnsi"/>
          <w:b/>
          <w:lang w:val="sr-Cyrl-BA"/>
        </w:rPr>
        <w:t>о социјалној карти</w:t>
      </w:r>
    </w:p>
    <w:p w:rsidR="007B2B32" w:rsidRPr="00BB014A" w:rsidRDefault="007B2B32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Министарство здравља и социјалне заштите</w:t>
      </w:r>
    </w:p>
    <w:p w:rsidR="007B2B32" w:rsidRPr="00BB014A" w:rsidRDefault="008147B8" w:rsidP="00657BD4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7B2B32" w:rsidRPr="00BB014A">
        <w:rPr>
          <w:rFonts w:ascii="Cambria" w:hAnsi="Cambria" w:cstheme="minorHAnsi"/>
          <w:b/>
          <w:lang w:val="sr-Cyrl-BA"/>
        </w:rPr>
        <w:t xml:space="preserve">о стандардизацији </w:t>
      </w:r>
      <w:r w:rsidR="00D17097" w:rsidRPr="00BB014A">
        <w:rPr>
          <w:rFonts w:ascii="Cambria" w:hAnsi="Cambria" w:cstheme="minorHAnsi"/>
          <w:b/>
          <w:lang w:val="sr-Cyrl-BA"/>
        </w:rPr>
        <w:t xml:space="preserve">квалитета </w:t>
      </w:r>
      <w:r w:rsidR="007B2B32" w:rsidRPr="00BB014A">
        <w:rPr>
          <w:rFonts w:ascii="Cambria" w:hAnsi="Cambria" w:cstheme="minorHAnsi"/>
          <w:b/>
          <w:lang w:val="sr-Cyrl-BA"/>
        </w:rPr>
        <w:t>услуга и стручног рада у социјалној заштити</w:t>
      </w:r>
    </w:p>
    <w:p w:rsidR="007B2B32" w:rsidRPr="00BB014A" w:rsidRDefault="007B2B32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Министарство здравља и социјалне заштите</w:t>
      </w:r>
    </w:p>
    <w:p w:rsidR="00FB49E8" w:rsidRPr="00BB014A" w:rsidRDefault="008147B8" w:rsidP="00657BD4">
      <w:pPr>
        <w:pStyle w:val="ListParagraph"/>
        <w:numPr>
          <w:ilvl w:val="0"/>
          <w:numId w:val="32"/>
        </w:numPr>
        <w:tabs>
          <w:tab w:val="left" w:pos="270"/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B49E8" w:rsidRPr="00BB014A">
        <w:rPr>
          <w:rFonts w:ascii="Cambria" w:hAnsi="Cambria" w:cs="Calibri"/>
          <w:b/>
          <w:lang w:val="sr-Cyrl-BA"/>
        </w:rPr>
        <w:t>о измјени Закона о култури</w:t>
      </w:r>
    </w:p>
    <w:p w:rsidR="00FB49E8" w:rsidRDefault="00FB49E8" w:rsidP="00657BD4">
      <w:pPr>
        <w:pStyle w:val="ListParagraph"/>
        <w:tabs>
          <w:tab w:val="left" w:pos="360"/>
        </w:tabs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просвјете и културе</w:t>
      </w:r>
    </w:p>
    <w:p w:rsidR="0081506F" w:rsidRPr="00BB014A" w:rsidRDefault="0081506F" w:rsidP="00657BD4">
      <w:pPr>
        <w:pStyle w:val="ListParagraph"/>
        <w:tabs>
          <w:tab w:val="left" w:pos="360"/>
        </w:tabs>
        <w:jc w:val="both"/>
        <w:rPr>
          <w:rFonts w:ascii="Cambria" w:hAnsi="Cambria" w:cs="Calibri"/>
          <w:lang w:val="sr-Cyrl-BA"/>
        </w:rPr>
      </w:pPr>
    </w:p>
    <w:p w:rsidR="004548CE" w:rsidRPr="00BB014A" w:rsidRDefault="008147B8" w:rsidP="00657BD4">
      <w:pPr>
        <w:pStyle w:val="ListParagraph"/>
        <w:numPr>
          <w:ilvl w:val="0"/>
          <w:numId w:val="32"/>
        </w:numPr>
        <w:tabs>
          <w:tab w:val="left" w:pos="270"/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 xml:space="preserve">Закон </w:t>
      </w:r>
      <w:r w:rsidR="004548CE" w:rsidRPr="00BB014A">
        <w:rPr>
          <w:rFonts w:ascii="Cambria" w:hAnsi="Cambria" w:cs="Calibri"/>
          <w:b/>
          <w:lang w:val="sr-Cyrl-BA"/>
        </w:rPr>
        <w:t>о измјенама и допунама Закона о образовању одраслих</w:t>
      </w:r>
    </w:p>
    <w:p w:rsidR="004548CE" w:rsidRPr="00BB014A" w:rsidRDefault="004548CE" w:rsidP="00657BD4">
      <w:pPr>
        <w:pStyle w:val="ListParagraph"/>
        <w:tabs>
          <w:tab w:val="left" w:pos="360"/>
        </w:tabs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просвјете и културе</w:t>
      </w:r>
    </w:p>
    <w:p w:rsidR="00DB437A" w:rsidRPr="00BB014A" w:rsidRDefault="008147B8" w:rsidP="00657BD4">
      <w:pPr>
        <w:pStyle w:val="ListParagraph"/>
        <w:numPr>
          <w:ilvl w:val="0"/>
          <w:numId w:val="32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DB437A" w:rsidRPr="00BB014A">
        <w:rPr>
          <w:rFonts w:ascii="Cambria" w:hAnsi="Cambria" w:cs="Calibri"/>
          <w:b/>
          <w:lang w:val="sr-Cyrl-BA"/>
        </w:rPr>
        <w:t>о научноистраживачкој дјелатности и технолошком развоју</w:t>
      </w:r>
    </w:p>
    <w:p w:rsidR="00DB437A" w:rsidRPr="00BB014A" w:rsidRDefault="00DB437A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:rsidR="00A077E0" w:rsidRPr="00BB014A" w:rsidRDefault="008147B8" w:rsidP="00657BD4">
      <w:pPr>
        <w:pStyle w:val="ListParagraph"/>
        <w:numPr>
          <w:ilvl w:val="0"/>
          <w:numId w:val="32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A077E0" w:rsidRPr="00BB014A">
        <w:rPr>
          <w:rFonts w:ascii="Cambria" w:hAnsi="Cambria" w:cs="Calibri"/>
          <w:b/>
          <w:lang w:val="sr-Cyrl-BA"/>
        </w:rPr>
        <w:t>о електронској управи Републике Српске</w:t>
      </w:r>
    </w:p>
    <w:p w:rsidR="00A077E0" w:rsidRPr="00BB014A" w:rsidRDefault="00A077E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:rsidR="00F43BB1" w:rsidRPr="00BB014A" w:rsidRDefault="008147B8" w:rsidP="00657BD4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43BB1" w:rsidRPr="00BB014A">
        <w:rPr>
          <w:rFonts w:ascii="Cambria" w:hAnsi="Cambria" w:cs="Calibri"/>
          <w:b/>
          <w:lang w:val="sr-Cyrl-BA"/>
        </w:rPr>
        <w:t xml:space="preserve">о заштити и спасавању </w:t>
      </w:r>
    </w:p>
    <w:p w:rsidR="00F43BB1" w:rsidRPr="00BB014A" w:rsidRDefault="00F43BB1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Републичка управа цивилне заштите</w:t>
      </w:r>
    </w:p>
    <w:p w:rsidR="000467E2" w:rsidRPr="00BB014A" w:rsidRDefault="000467E2" w:rsidP="00657BD4">
      <w:pPr>
        <w:pStyle w:val="NoSpacing"/>
        <w:ind w:left="360"/>
        <w:jc w:val="both"/>
        <w:rPr>
          <w:rFonts w:ascii="Cambria" w:hAnsi="Cambria"/>
          <w:sz w:val="24"/>
          <w:szCs w:val="24"/>
          <w:lang w:val="sr-Cyrl-BA"/>
        </w:rPr>
      </w:pPr>
    </w:p>
    <w:p w:rsidR="00ED099C" w:rsidRPr="00BB014A" w:rsidRDefault="00ED099C" w:rsidP="008147B8">
      <w:pPr>
        <w:jc w:val="both"/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t>ТЕМАТСКИ ДИО</w:t>
      </w:r>
    </w:p>
    <w:p w:rsidR="00ED099C" w:rsidRPr="00BB014A" w:rsidRDefault="00ED099C" w:rsidP="008147B8">
      <w:pPr>
        <w:jc w:val="both"/>
        <w:rPr>
          <w:rFonts w:ascii="Cambria" w:hAnsi="Cambria" w:cs="Calibri"/>
          <w:b/>
          <w:lang w:val="sr-Cyrl-CS"/>
        </w:rPr>
      </w:pPr>
    </w:p>
    <w:p w:rsidR="00ED099C" w:rsidRPr="00BB014A" w:rsidRDefault="00ED099C" w:rsidP="008147B8">
      <w:pPr>
        <w:pStyle w:val="ListParagraph"/>
        <w:numPr>
          <w:ilvl w:val="0"/>
          <w:numId w:val="36"/>
        </w:numPr>
        <w:ind w:right="510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/>
        </w:rPr>
        <w:t xml:space="preserve">Годишњи извјештај о раду ЈУ </w:t>
      </w:r>
      <w:r w:rsidR="0081506F">
        <w:rPr>
          <w:rFonts w:ascii="Cambria" w:hAnsi="Cambria" w:cs="Calibri"/>
          <w:b/>
          <w:lang w:val="sr-Cyrl-CS"/>
        </w:rPr>
        <w:t>„</w:t>
      </w:r>
      <w:r w:rsidRPr="00BB014A">
        <w:rPr>
          <w:rFonts w:ascii="Cambria" w:hAnsi="Cambria" w:cs="Calibri"/>
          <w:b/>
          <w:lang w:val="sr-Cyrl-CS"/>
        </w:rPr>
        <w:t>Фонда солидарности за дијагностику и</w:t>
      </w:r>
      <w:r w:rsidR="008147B8" w:rsidRPr="00BB014A">
        <w:rPr>
          <w:rFonts w:ascii="Cambria" w:hAnsi="Cambria" w:cs="Calibri"/>
          <w:b/>
          <w:lang w:val="sr-Latn-BA"/>
        </w:rPr>
        <w:t xml:space="preserve"> </w:t>
      </w:r>
      <w:r w:rsidRPr="00BB014A">
        <w:rPr>
          <w:rFonts w:ascii="Cambria" w:hAnsi="Cambria" w:cs="Calibri"/>
          <w:b/>
          <w:lang w:val="sr-Cyrl-CS"/>
        </w:rPr>
        <w:t>лијечење обољења, стања и повреда дјеце у иностранству</w:t>
      </w:r>
      <w:r w:rsidR="0081506F">
        <w:rPr>
          <w:rFonts w:ascii="Cambria" w:hAnsi="Cambria" w:cs="Calibri"/>
          <w:b/>
          <w:lang w:val="sr-Cyrl-CS"/>
        </w:rPr>
        <w:t>“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>: Министарство здравља и социјалне заштите</w:t>
      </w:r>
    </w:p>
    <w:p w:rsidR="00ED099C" w:rsidRPr="00BB014A" w:rsidRDefault="00ED099C" w:rsidP="008147B8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Latn-BA"/>
        </w:rPr>
        <w:t>Ko</w:t>
      </w:r>
      <w:r w:rsidRPr="00BB014A">
        <w:rPr>
          <w:rFonts w:ascii="Cambria" w:hAnsi="Cambria" w:cs="Calibri"/>
          <w:b/>
          <w:lang w:val="sr-Cyrl-BA"/>
        </w:rPr>
        <w:t>нсолидовани извјештај о извршењу Буџета Републике Српске за период 1.</w:t>
      </w:r>
      <w:r w:rsidRPr="00BB014A">
        <w:rPr>
          <w:rFonts w:ascii="Cambria" w:hAnsi="Cambria" w:cs="Calibri"/>
          <w:b/>
          <w:lang w:val="sr-Latn-BA"/>
        </w:rPr>
        <w:t>1</w:t>
      </w:r>
      <w:r w:rsidR="0081506F">
        <w:rPr>
          <w:rFonts w:ascii="Cambria" w:hAnsi="Cambria" w:cs="Calibri"/>
          <w:b/>
          <w:lang w:val="ru-RU"/>
        </w:rPr>
        <w:t xml:space="preserve"> –</w:t>
      </w:r>
      <w:r w:rsidR="0081506F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31.</w:t>
      </w:r>
      <w:r w:rsidR="0081506F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12.</w:t>
      </w:r>
      <w:r w:rsidR="0081506F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2024. године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ED099C" w:rsidP="008147B8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 w:eastAsia="sr-Latn-CS"/>
        </w:rPr>
        <w:t xml:space="preserve">Извјештај Агенције за банкарство Републике Српске за 2024. годину </w:t>
      </w:r>
      <w:r w:rsidRPr="00BB014A">
        <w:rPr>
          <w:rFonts w:ascii="Cambria" w:hAnsi="Cambria" w:cs="Calibri"/>
          <w:b/>
          <w:lang w:val="sr-Cyrl-BA"/>
        </w:rPr>
        <w:t>(Извјештај о стању у банкарском систему и Извјештај о пословању и резултатима рада са финансијским извјештајем)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ED099C" w:rsidP="008147B8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 w:eastAsia="sr-Latn-CS"/>
        </w:rPr>
        <w:t>Извјештај Агенције за осигурање Републике Српске за 2024. годину (Извјештај о стању у сектору осигурања, Извјештај о раду и Извјештај о финансијском пословању)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ED099C" w:rsidP="008147B8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 w:eastAsia="sr-Latn-CS"/>
        </w:rPr>
        <w:t>Извјештај Комисије за хартије од вриједности Републике Српске за 2024. годину (Извјештај о стању на тржишту хартија од вриједности, Извјештај о раду и финансијски извјештај)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ED099C" w:rsidP="008147B8">
      <w:pPr>
        <w:pStyle w:val="ListParagraph"/>
        <w:numPr>
          <w:ilvl w:val="0"/>
          <w:numId w:val="36"/>
        </w:numPr>
        <w:jc w:val="both"/>
        <w:outlineLvl w:val="0"/>
        <w:rPr>
          <w:rFonts w:ascii="Cambria" w:hAnsi="Cambria" w:cs="Calibri"/>
          <w:b/>
          <w:lang w:val="sr-Cyrl-CS" w:eastAsia="sr-Latn-CS"/>
        </w:rPr>
      </w:pPr>
      <w:r w:rsidRPr="00BB014A">
        <w:rPr>
          <w:rFonts w:ascii="Cambria" w:hAnsi="Cambria" w:cs="Calibri"/>
          <w:b/>
          <w:lang w:val="sr-Cyrl-CS" w:eastAsia="sr-Latn-CS"/>
        </w:rPr>
        <w:t>Извјештај Комитета за координацију надзора финансијског сектора Републике Српске за 2024. годину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8147B8" w:rsidP="008147B8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О</w:t>
      </w:r>
      <w:r w:rsidR="00ED099C" w:rsidRPr="00BB014A">
        <w:rPr>
          <w:rFonts w:ascii="Cambria" w:hAnsi="Cambria" w:cs="Calibri"/>
          <w:b/>
          <w:lang w:val="sr-Cyrl-BA"/>
        </w:rPr>
        <w:t>длук</w:t>
      </w:r>
      <w:r w:rsidRPr="00BB014A">
        <w:rPr>
          <w:rFonts w:ascii="Cambria" w:hAnsi="Cambria" w:cs="Calibri"/>
          <w:b/>
          <w:lang w:val="sr-Cyrl-BA"/>
        </w:rPr>
        <w:t>а</w:t>
      </w:r>
      <w:r w:rsidR="00ED099C" w:rsidRPr="00BB014A">
        <w:rPr>
          <w:rFonts w:ascii="Cambria" w:hAnsi="Cambria" w:cs="Calibri"/>
          <w:b/>
          <w:lang w:val="sr-Cyrl-BA"/>
        </w:rPr>
        <w:t xml:space="preserve"> о изради Плана парцелације за ауто-пут Бања Лука – Млиништа за дионицу Гламочани </w:t>
      </w:r>
      <w:r w:rsidR="0081506F">
        <w:rPr>
          <w:rFonts w:ascii="Cambria" w:hAnsi="Cambria" w:cs="Calibri"/>
          <w:b/>
          <w:lang w:val="sr-Cyrl-BA"/>
        </w:rPr>
        <w:t>–</w:t>
      </w:r>
      <w:r w:rsidR="00ED099C" w:rsidRPr="00BB014A">
        <w:rPr>
          <w:rFonts w:ascii="Cambria" w:hAnsi="Cambria" w:cs="Calibri"/>
          <w:b/>
          <w:lang w:val="sr-Cyrl-BA"/>
        </w:rPr>
        <w:t xml:space="preserve"> Бања Лука југ 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743A7E" w:rsidRPr="00BB014A" w:rsidRDefault="008147B8" w:rsidP="00743A7E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="Cambria" w:hAnsi="Cambria" w:cs="Calibri"/>
          <w:b/>
          <w:lang w:val="sr-Cyrl-CS"/>
        </w:rPr>
        <w:t>О</w:t>
      </w:r>
      <w:r w:rsidR="00ED099C" w:rsidRPr="00BB014A">
        <w:rPr>
          <w:rFonts w:ascii="Cambria" w:hAnsi="Cambria" w:cs="Calibri"/>
          <w:b/>
          <w:lang w:val="sr-Cyrl-CS"/>
        </w:rPr>
        <w:t>длук</w:t>
      </w:r>
      <w:r w:rsidRPr="00BB014A">
        <w:rPr>
          <w:rFonts w:ascii="Cambria" w:hAnsi="Cambria" w:cs="Calibri"/>
          <w:b/>
          <w:lang w:val="sr-Cyrl-CS"/>
        </w:rPr>
        <w:t>а</w:t>
      </w:r>
      <w:r w:rsidR="00ED099C" w:rsidRPr="00BB014A">
        <w:rPr>
          <w:rFonts w:ascii="Cambria" w:hAnsi="Cambria" w:cs="Calibri"/>
          <w:b/>
          <w:lang w:val="sr-Cyrl-CS"/>
        </w:rPr>
        <w:t xml:space="preserve"> о изради Зонинг плана </w:t>
      </w:r>
      <w:r w:rsidR="00ED099C" w:rsidRPr="00BB014A">
        <w:rPr>
          <w:rFonts w:ascii="Cambria" w:hAnsi="Cambria" w:cs="Calibri"/>
          <w:b/>
          <w:lang w:val="sr-Cyrl-BA"/>
        </w:rPr>
        <w:t>подручја посебне намјене „Семберске аде“</w:t>
      </w:r>
      <w:r w:rsidR="00ED099C" w:rsidRPr="00BB014A">
        <w:rPr>
          <w:rFonts w:ascii="Cambria" w:hAnsi="Cambria" w:cs="Calibri"/>
          <w:lang w:val="sr-Cyrl-BA"/>
        </w:rPr>
        <w:t xml:space="preserve"> </w:t>
      </w:r>
      <w:r w:rsidR="00ED099C" w:rsidRPr="00BB014A">
        <w:rPr>
          <w:rFonts w:ascii="Cambria" w:hAnsi="Cambria" w:cs="Calibri"/>
          <w:i/>
          <w:lang w:val="sr-Cyrl-CS"/>
        </w:rPr>
        <w:t>Обрађивач</w:t>
      </w:r>
      <w:r w:rsidR="00ED099C" w:rsidRPr="00BB014A">
        <w:rPr>
          <w:rFonts w:ascii="Cambria" w:hAnsi="Cambria" w:cs="Calibri"/>
          <w:lang w:val="sr-Cyrl-CS"/>
        </w:rPr>
        <w:t xml:space="preserve">: </w:t>
      </w:r>
      <w:r w:rsidR="00ED099C" w:rsidRPr="00BB014A">
        <w:rPr>
          <w:rFonts w:ascii="Cambria" w:hAnsi="Cambria" w:cs="Calibri"/>
          <w:lang w:val="sr-Latn-BA"/>
        </w:rPr>
        <w:t>Mинистарство</w:t>
      </w:r>
      <w:r w:rsidR="00ED099C" w:rsidRPr="00BB014A">
        <w:rPr>
          <w:rFonts w:ascii="Cambria" w:hAnsi="Cambria" w:cs="Calibri"/>
          <w:lang w:val="sr-Cyrl-CS"/>
        </w:rPr>
        <w:t xml:space="preserve"> за просторно уређење, грађевинарство и екологију</w:t>
      </w:r>
    </w:p>
    <w:p w:rsidR="00743A7E" w:rsidRPr="00BB014A" w:rsidRDefault="00743A7E" w:rsidP="00743A7E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t>Годишњи извјештај о резултатима активности Институције омбудсмена/омбудсмана за људска права Босне и Херцеговине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годину</w:t>
      </w:r>
      <w:r w:rsidRPr="00BB014A">
        <w:rPr>
          <w:rFonts w:asciiTheme="majorHAnsi" w:hAnsiTheme="majorHAnsi" w:cs="Calibri"/>
          <w:b/>
          <w:lang w:val="sr-Cyrl-BA" w:eastAsia="sr-Latn-CS"/>
        </w:rPr>
        <w:t xml:space="preserve">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Институција омбудсмена/омбудсмана за људска права Босне и Херцеговине</w:t>
      </w:r>
    </w:p>
    <w:p w:rsidR="00743A7E" w:rsidRPr="00BB014A" w:rsidRDefault="00743A7E" w:rsidP="00743A7E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t>Годишњи извјештај Омбудсмана за дјецу Републике Српске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годину</w:t>
      </w:r>
      <w:r w:rsidRPr="00BB014A">
        <w:rPr>
          <w:rFonts w:asciiTheme="majorHAnsi" w:hAnsiTheme="majorHAnsi"/>
          <w:lang w:val="sr-Cyrl-BA"/>
        </w:rPr>
        <w:t xml:space="preserve">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Омбудсман за дјецу Републике Српске</w:t>
      </w:r>
    </w:p>
    <w:p w:rsidR="00743A7E" w:rsidRPr="00BB014A" w:rsidRDefault="00743A7E" w:rsidP="00743A7E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lastRenderedPageBreak/>
        <w:t>Извјештај о раду Фискалног савјета Републике Српске за период 1. 1 – 31. 12.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године</w:t>
      </w:r>
      <w:r w:rsidRPr="00BB014A">
        <w:rPr>
          <w:rFonts w:asciiTheme="majorHAnsi" w:hAnsiTheme="majorHAnsi"/>
          <w:lang w:val="sr-Cyrl-BA"/>
        </w:rPr>
        <w:t xml:space="preserve">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Обрађивач:</w:t>
      </w:r>
      <w:r w:rsidRPr="00BB014A">
        <w:rPr>
          <w:rFonts w:asciiTheme="majorHAnsi" w:hAnsiTheme="majorHAnsi"/>
          <w:lang w:val="sr-Cyrl-BA"/>
        </w:rPr>
        <w:t xml:space="preserve"> Фискални савјет Републике Српске</w:t>
      </w:r>
    </w:p>
    <w:p w:rsidR="00743A7E" w:rsidRPr="00BB014A" w:rsidRDefault="00743A7E" w:rsidP="00743A7E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t>Извјештај о спровођењу Закона о фискалној одговорности у Републици Српској за период 1. 1 – 31. 12.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године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Обрађивач:</w:t>
      </w:r>
      <w:r w:rsidRPr="00BB014A">
        <w:rPr>
          <w:rFonts w:asciiTheme="majorHAnsi" w:hAnsiTheme="majorHAnsi"/>
          <w:lang w:val="sr-Cyrl-BA"/>
        </w:rPr>
        <w:t xml:space="preserve"> Фискални савјет Републике Српске</w:t>
      </w:r>
    </w:p>
    <w:p w:rsidR="00743A7E" w:rsidRPr="00BB014A" w:rsidRDefault="00743A7E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</w:p>
    <w:p w:rsidR="00CA6024" w:rsidRPr="00BB014A" w:rsidRDefault="000200A1" w:rsidP="00EB15E9">
      <w:pPr>
        <w:jc w:val="center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III</w:t>
      </w:r>
      <w:r w:rsidR="00135A76" w:rsidRPr="00BB014A">
        <w:rPr>
          <w:rFonts w:ascii="Cambria" w:hAnsi="Cambria" w:cs="Calibri"/>
          <w:b/>
          <w:lang w:val="sr-Cyrl-BA"/>
        </w:rPr>
        <w:t xml:space="preserve"> </w:t>
      </w:r>
      <w:r w:rsidR="00147DD0" w:rsidRPr="00BB014A">
        <w:rPr>
          <w:rFonts w:ascii="Cambria" w:hAnsi="Cambria" w:cs="Calibri"/>
          <w:b/>
          <w:lang w:val="sr-Cyrl-BA"/>
        </w:rPr>
        <w:t>КВАРТАЛ</w:t>
      </w:r>
    </w:p>
    <w:p w:rsidR="00B07C59" w:rsidRPr="00BB014A" w:rsidRDefault="00B07C59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ЗАКОНОДАВНИ ДИО</w:t>
      </w: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A077E0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A077E0" w:rsidRPr="00BB014A">
        <w:rPr>
          <w:rFonts w:ascii="Cambria" w:hAnsi="Cambria" w:cstheme="minorHAnsi"/>
          <w:b/>
          <w:lang w:val="sr-Cyrl-BA"/>
        </w:rPr>
        <w:t>о измјенама и допунама Закона о локалној самоуправи</w:t>
      </w:r>
    </w:p>
    <w:p w:rsidR="00A077E0" w:rsidRPr="00BB014A" w:rsidRDefault="00A077E0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A077E0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A077E0" w:rsidRPr="00BB014A">
        <w:rPr>
          <w:rFonts w:ascii="Cambria" w:hAnsi="Cambria" w:cstheme="minorHAnsi"/>
          <w:b/>
          <w:lang w:val="sr-Cyrl-BA"/>
        </w:rPr>
        <w:t>о допунама Закона о регистру запослених код корисника буџетских средстава Републике Српске</w:t>
      </w:r>
    </w:p>
    <w:p w:rsidR="00A077E0" w:rsidRPr="00BB014A" w:rsidRDefault="00A077E0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FB49E8" w:rsidRPr="00BB014A" w:rsidRDefault="008147B8" w:rsidP="00657BD4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FB49E8" w:rsidRPr="00BB014A">
        <w:rPr>
          <w:rFonts w:ascii="Cambria" w:hAnsi="Cambria" w:cstheme="minorHAnsi"/>
          <w:b/>
          <w:lang w:val="sr-Cyrl-BA"/>
        </w:rPr>
        <w:t xml:space="preserve">о предшколском васпитању и образовању </w:t>
      </w:r>
    </w:p>
    <w:p w:rsidR="00FB49E8" w:rsidRPr="00BB014A" w:rsidRDefault="00FB49E8" w:rsidP="00657BD4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просвјете и културе</w:t>
      </w:r>
    </w:p>
    <w:p w:rsidR="00FB49E8" w:rsidRPr="00BB014A" w:rsidRDefault="008147B8" w:rsidP="00657BD4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FB49E8" w:rsidRPr="00BB014A">
        <w:rPr>
          <w:rFonts w:ascii="Cambria" w:hAnsi="Cambria" w:cstheme="minorHAnsi"/>
          <w:b/>
          <w:lang w:val="sr-Cyrl-BA"/>
        </w:rPr>
        <w:t xml:space="preserve">о измјенама Закона о </w:t>
      </w:r>
      <w:r w:rsidR="00861768" w:rsidRPr="00BB014A">
        <w:rPr>
          <w:rFonts w:ascii="Cambria" w:hAnsi="Cambria" w:cstheme="minorHAnsi"/>
          <w:b/>
          <w:lang w:val="sr-Cyrl-BA"/>
        </w:rPr>
        <w:t xml:space="preserve">основном </w:t>
      </w:r>
      <w:r w:rsidR="00FB49E8" w:rsidRPr="00BB014A">
        <w:rPr>
          <w:rFonts w:ascii="Cambria" w:hAnsi="Cambria" w:cstheme="minorHAnsi"/>
          <w:b/>
          <w:lang w:val="sr-Cyrl-BA"/>
        </w:rPr>
        <w:t xml:space="preserve">васпитању и образовању </w:t>
      </w:r>
    </w:p>
    <w:p w:rsidR="00FB49E8" w:rsidRPr="00BB014A" w:rsidRDefault="00FB49E8" w:rsidP="00657BD4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просвјете и културе</w:t>
      </w:r>
    </w:p>
    <w:p w:rsidR="00861768" w:rsidRPr="00BB014A" w:rsidRDefault="008147B8" w:rsidP="00657BD4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861768" w:rsidRPr="00BB014A">
        <w:rPr>
          <w:rFonts w:ascii="Cambria" w:hAnsi="Cambria" w:cstheme="minorHAnsi"/>
          <w:b/>
          <w:lang w:val="sr-Cyrl-BA"/>
        </w:rPr>
        <w:t xml:space="preserve">о измјенама Закона о средњем образовању и васпитању  </w:t>
      </w:r>
    </w:p>
    <w:p w:rsidR="00861768" w:rsidRPr="00BB014A" w:rsidRDefault="00861768" w:rsidP="00657BD4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просвјете и културе</w:t>
      </w:r>
    </w:p>
    <w:p w:rsidR="00E72C52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E72C52" w:rsidRPr="00BB014A">
        <w:rPr>
          <w:rFonts w:ascii="Cambria" w:hAnsi="Cambria" w:cstheme="minorHAnsi"/>
          <w:b/>
          <w:lang w:val="sr-Cyrl-BA"/>
        </w:rPr>
        <w:t>о измјенама и допунама Закона о посредовању у запошљавању и правима за вријеме незапослености</w:t>
      </w:r>
    </w:p>
    <w:p w:rsidR="00E72C52" w:rsidRPr="00BB014A" w:rsidRDefault="00E72C52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Mинистарство рада и борачко-инвалидске заштите</w:t>
      </w:r>
    </w:p>
    <w:p w:rsidR="00A077E0" w:rsidRPr="00BB014A" w:rsidRDefault="008147B8" w:rsidP="00657BD4">
      <w:pPr>
        <w:pStyle w:val="ListParagraph"/>
        <w:numPr>
          <w:ilvl w:val="0"/>
          <w:numId w:val="33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A077E0" w:rsidRPr="00BB014A">
        <w:rPr>
          <w:rFonts w:ascii="Cambria" w:hAnsi="Cambria" w:cstheme="minorHAnsi"/>
          <w:b/>
          <w:lang w:val="sr-Cyrl-BA"/>
        </w:rPr>
        <w:t>о заштити здравља становништва од дуванских и осталих производа за пушење</w:t>
      </w:r>
    </w:p>
    <w:p w:rsidR="00657BD4" w:rsidRPr="00BB014A" w:rsidRDefault="00A077E0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Министарство здравља и социјалне заштите</w:t>
      </w:r>
    </w:p>
    <w:p w:rsidR="00FB49E8" w:rsidRPr="00BB014A" w:rsidRDefault="008147B8" w:rsidP="00657BD4">
      <w:pPr>
        <w:pStyle w:val="NoSpacing"/>
        <w:numPr>
          <w:ilvl w:val="0"/>
          <w:numId w:val="33"/>
        </w:numPr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акон</w:t>
      </w:r>
      <w:r w:rsidRPr="00BB014A">
        <w:rPr>
          <w:rFonts w:ascii="Cambria" w:hAnsi="Cambria" w:cstheme="minorHAnsi"/>
          <w:b/>
          <w:sz w:val="24"/>
          <w:szCs w:val="24"/>
          <w:lang w:val="sr-Cyrl-BA"/>
        </w:rPr>
        <w:t xml:space="preserve"> </w:t>
      </w:r>
      <w:r w:rsidR="00FB49E8" w:rsidRPr="00BB014A">
        <w:rPr>
          <w:rFonts w:ascii="Cambria" w:hAnsi="Cambria" w:cstheme="minorHAnsi"/>
          <w:b/>
          <w:sz w:val="24"/>
          <w:szCs w:val="24"/>
          <w:lang w:val="sr-Cyrl-BA"/>
        </w:rPr>
        <w:t>о измјенама и допунама Закона о туризму</w:t>
      </w:r>
    </w:p>
    <w:p w:rsidR="00FB49E8" w:rsidRPr="00BB014A" w:rsidRDefault="00FB49E8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Mинистарство трговине и туризма</w:t>
      </w:r>
    </w:p>
    <w:p w:rsidR="00CD739A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CD739A" w:rsidRPr="00BB014A">
        <w:rPr>
          <w:rFonts w:ascii="Cambria" w:hAnsi="Cambria" w:cs="Calibri"/>
          <w:b/>
          <w:lang w:val="sr-Cyrl-BA"/>
        </w:rPr>
        <w:t>о измјенама и допунама Закона о заштити потрошача у Републици Српској</w:t>
      </w:r>
    </w:p>
    <w:p w:rsidR="00CD739A" w:rsidRPr="00BB014A" w:rsidRDefault="00CD739A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трговине и туризма</w:t>
      </w:r>
    </w:p>
    <w:p w:rsidR="00CD739A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CD739A" w:rsidRPr="00BB014A">
        <w:rPr>
          <w:rFonts w:ascii="Cambria" w:hAnsi="Cambria" w:cs="Calibri"/>
          <w:b/>
          <w:lang w:val="sr-Cyrl-BA"/>
        </w:rPr>
        <w:t>о измјенама и допунама Закона о угоститељству</w:t>
      </w:r>
    </w:p>
    <w:p w:rsidR="00CD739A" w:rsidRPr="00BB014A" w:rsidRDefault="00CD739A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трговине и туризма</w:t>
      </w:r>
    </w:p>
    <w:p w:rsidR="00326A55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326A55" w:rsidRPr="00BB014A">
        <w:rPr>
          <w:rFonts w:ascii="Cambria" w:hAnsi="Cambria" w:cstheme="minorHAnsi"/>
          <w:b/>
          <w:lang w:val="sr-Cyrl-BA"/>
        </w:rPr>
        <w:t xml:space="preserve">о измјенама и допунама Закона о јавним путевима </w:t>
      </w:r>
    </w:p>
    <w:p w:rsidR="00326A55" w:rsidRPr="00BB014A" w:rsidRDefault="00326A55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Mинистарство саобраћаја и веза</w:t>
      </w:r>
    </w:p>
    <w:p w:rsidR="002C4845" w:rsidRPr="00BB014A" w:rsidRDefault="008147B8" w:rsidP="00657BD4">
      <w:pPr>
        <w:pStyle w:val="ListParagraph"/>
        <w:numPr>
          <w:ilvl w:val="0"/>
          <w:numId w:val="33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2C4845" w:rsidRPr="00BB014A">
        <w:rPr>
          <w:rFonts w:ascii="Cambria" w:hAnsi="Cambria" w:cs="Calibri"/>
          <w:b/>
          <w:lang w:val="sr-Cyrl-BA"/>
        </w:rPr>
        <w:t>о рачуноводству и ревизији</w:t>
      </w:r>
      <w:r w:rsidR="002C4845" w:rsidRPr="00BB014A">
        <w:rPr>
          <w:rFonts w:ascii="Cambria" w:hAnsi="Cambria" w:cstheme="minorHAnsi"/>
          <w:b/>
          <w:lang w:val="sr-Cyrl-BA"/>
        </w:rPr>
        <w:t xml:space="preserve"> Републике Српске</w:t>
      </w:r>
    </w:p>
    <w:p w:rsidR="002C4845" w:rsidRPr="00BB014A" w:rsidRDefault="002C4845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596ADE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596ADE" w:rsidRPr="00BB014A">
        <w:rPr>
          <w:rFonts w:ascii="Cambria" w:hAnsi="Cambria" w:cs="Calibri"/>
          <w:b/>
          <w:lang w:val="sr-Cyrl-BA"/>
        </w:rPr>
        <w:t xml:space="preserve">о измјенама и допунама Закона о </w:t>
      </w:r>
      <w:r w:rsidR="00F9515B" w:rsidRPr="00BB014A">
        <w:rPr>
          <w:rFonts w:ascii="Cambria" w:hAnsi="Cambria" w:cs="Calibri"/>
          <w:b/>
          <w:lang w:val="sr-Cyrl-BA"/>
        </w:rPr>
        <w:t>Правобранилаштву</w:t>
      </w:r>
      <w:r w:rsidR="00F9515B" w:rsidRPr="00BB014A">
        <w:rPr>
          <w:rFonts w:ascii="Cambria" w:hAnsi="Cambria" w:cstheme="minorHAnsi"/>
          <w:b/>
          <w:lang w:val="sr-Cyrl-BA"/>
        </w:rPr>
        <w:t xml:space="preserve"> Републике Српске</w:t>
      </w:r>
    </w:p>
    <w:p w:rsidR="00596ADE" w:rsidRPr="00BB014A" w:rsidRDefault="00596ADE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66441E" w:rsidRPr="00BB014A" w:rsidRDefault="008147B8" w:rsidP="00657BD4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66441E" w:rsidRPr="00BB014A">
        <w:rPr>
          <w:rFonts w:ascii="Cambria" w:hAnsi="Cambria" w:cs="Calibri"/>
          <w:b/>
          <w:lang w:val="sr-Cyrl-BA"/>
        </w:rPr>
        <w:t xml:space="preserve">о измјенама и допунама Закона о судовима </w:t>
      </w:r>
      <w:r w:rsidR="0066441E" w:rsidRPr="00BB014A">
        <w:rPr>
          <w:rFonts w:ascii="Cambria" w:hAnsi="Cambria" w:cstheme="minorHAnsi"/>
          <w:b/>
          <w:lang w:val="sr-Cyrl-BA"/>
        </w:rPr>
        <w:t>Републике Српске</w:t>
      </w:r>
    </w:p>
    <w:p w:rsidR="0066441E" w:rsidRDefault="0066441E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81506F" w:rsidRPr="00BB014A" w:rsidRDefault="0081506F" w:rsidP="00657BD4">
      <w:pPr>
        <w:pStyle w:val="ListParagraph"/>
        <w:jc w:val="both"/>
        <w:rPr>
          <w:rFonts w:ascii="Cambria" w:hAnsi="Cambria" w:cs="Calibri"/>
          <w:lang w:val="sr-Cyrl-BA"/>
        </w:rPr>
      </w:pPr>
    </w:p>
    <w:p w:rsidR="0066441E" w:rsidRPr="00BB014A" w:rsidRDefault="008147B8" w:rsidP="00657BD4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 xml:space="preserve">Закон </w:t>
      </w:r>
      <w:r w:rsidR="0066441E" w:rsidRPr="00BB014A">
        <w:rPr>
          <w:rFonts w:ascii="Cambria" w:hAnsi="Cambria" w:cs="Calibri"/>
          <w:b/>
          <w:lang w:val="sr-Cyrl-BA"/>
        </w:rPr>
        <w:t xml:space="preserve">о измјенама и допунама Закона о јавним тужилаштвима </w:t>
      </w:r>
      <w:r w:rsidR="0066441E" w:rsidRPr="00BB014A">
        <w:rPr>
          <w:rFonts w:ascii="Cambria" w:hAnsi="Cambria" w:cstheme="minorHAnsi"/>
          <w:b/>
          <w:lang w:val="sr-Cyrl-BA"/>
        </w:rPr>
        <w:t>Републике Српске</w:t>
      </w:r>
    </w:p>
    <w:p w:rsidR="0066441E" w:rsidRPr="00BB014A" w:rsidRDefault="0066441E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374F81" w:rsidRPr="00BB014A" w:rsidRDefault="008147B8" w:rsidP="00657BD4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74F81" w:rsidRPr="00BB014A">
        <w:rPr>
          <w:rFonts w:ascii="Cambria" w:hAnsi="Cambria" w:cs="Calibri"/>
          <w:b/>
          <w:lang w:val="sr-Cyrl-BA"/>
        </w:rPr>
        <w:t>о измјенама и допунама Закона о гасу</w:t>
      </w:r>
    </w:p>
    <w:p w:rsidR="00374F81" w:rsidRPr="00BB014A" w:rsidRDefault="00374F81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енергетике и рударства</w:t>
      </w:r>
    </w:p>
    <w:p w:rsidR="00374F81" w:rsidRPr="00BB014A" w:rsidRDefault="008147B8" w:rsidP="00657BD4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74F81" w:rsidRPr="00BB014A">
        <w:rPr>
          <w:rFonts w:ascii="Cambria" w:hAnsi="Cambria" w:cs="Calibri"/>
          <w:b/>
          <w:lang w:val="sr-Cyrl-BA"/>
        </w:rPr>
        <w:t>о измјенама и допунама Закона о рударству</w:t>
      </w:r>
    </w:p>
    <w:p w:rsidR="00374F81" w:rsidRPr="00BB014A" w:rsidRDefault="00374F81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енергетике и рударства</w:t>
      </w:r>
    </w:p>
    <w:p w:rsidR="00CD739A" w:rsidRPr="00BB014A" w:rsidRDefault="008147B8" w:rsidP="00657BD4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CD739A" w:rsidRPr="00BB014A">
        <w:rPr>
          <w:rFonts w:ascii="Cambria" w:hAnsi="Cambria" w:cs="Calibri"/>
          <w:b/>
          <w:lang w:val="sr-Cyrl-BA"/>
        </w:rPr>
        <w:t>о измјенама и допунама Закона о енергетској ефикасности</w:t>
      </w:r>
    </w:p>
    <w:p w:rsidR="00CD739A" w:rsidRPr="00BB014A" w:rsidRDefault="00CD739A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енергетике и рударства</w:t>
      </w:r>
    </w:p>
    <w:p w:rsidR="00CD739A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CD739A" w:rsidRPr="00BB014A">
        <w:rPr>
          <w:rFonts w:ascii="Cambria" w:hAnsi="Cambria" w:cs="Calibri"/>
          <w:b/>
          <w:lang w:val="sr-Cyrl-BA"/>
        </w:rPr>
        <w:t>о измјенама и допунама Закона о јавним скијалиштима</w:t>
      </w:r>
    </w:p>
    <w:p w:rsidR="00CD739A" w:rsidRPr="00BB014A" w:rsidRDefault="00CD739A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трговине и туризма</w:t>
      </w:r>
    </w:p>
    <w:p w:rsidR="00861768" w:rsidRPr="00BB014A" w:rsidRDefault="008147B8" w:rsidP="00657BD4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861768" w:rsidRPr="00BB014A">
        <w:rPr>
          <w:rFonts w:ascii="Cambria" w:hAnsi="Cambria" w:cstheme="minorHAnsi"/>
          <w:b/>
          <w:lang w:val="sr-Cyrl-BA"/>
        </w:rPr>
        <w:t xml:space="preserve">о позоришној дјелатности </w:t>
      </w:r>
    </w:p>
    <w:p w:rsidR="00861768" w:rsidRPr="00BB014A" w:rsidRDefault="00861768" w:rsidP="00657BD4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просвјете и културе</w:t>
      </w:r>
    </w:p>
    <w:p w:rsidR="00A077E0" w:rsidRPr="00BB014A" w:rsidRDefault="008147B8" w:rsidP="00657BD4">
      <w:pPr>
        <w:pStyle w:val="ListParagraph"/>
        <w:numPr>
          <w:ilvl w:val="0"/>
          <w:numId w:val="33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A077E0" w:rsidRPr="00BB014A">
        <w:rPr>
          <w:rFonts w:ascii="Cambria" w:hAnsi="Cambria" w:cs="Calibri"/>
          <w:b/>
          <w:lang w:val="sr-Cyrl-BA"/>
        </w:rPr>
        <w:t>о високом образовању</w:t>
      </w:r>
    </w:p>
    <w:p w:rsidR="00A077E0" w:rsidRPr="00BB014A" w:rsidRDefault="00A077E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научнотехнолошки развој и високо образовање</w:t>
      </w:r>
    </w:p>
    <w:p w:rsidR="00A077E0" w:rsidRPr="00BB014A" w:rsidRDefault="008147B8" w:rsidP="00657BD4">
      <w:pPr>
        <w:pStyle w:val="ListParagraph"/>
        <w:numPr>
          <w:ilvl w:val="0"/>
          <w:numId w:val="33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A077E0" w:rsidRPr="00BB014A">
        <w:rPr>
          <w:rFonts w:ascii="Cambria" w:hAnsi="Cambria" w:cs="Calibri"/>
          <w:b/>
          <w:lang w:val="sr-Cyrl-BA"/>
        </w:rPr>
        <w:t>о информационој безбједности Републике Српске</w:t>
      </w:r>
    </w:p>
    <w:p w:rsidR="00A077E0" w:rsidRPr="00BB014A" w:rsidRDefault="00A077E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:rsidR="00DC633C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DC633C" w:rsidRPr="00BB014A">
        <w:rPr>
          <w:rFonts w:ascii="Cambria" w:hAnsi="Cambria" w:cs="Calibri"/>
          <w:b/>
          <w:lang w:val="sr-Cyrl-BA"/>
        </w:rPr>
        <w:t>о измјенама и допунама Закона о одржавању зграда</w:t>
      </w:r>
    </w:p>
    <w:p w:rsidR="00DC633C" w:rsidRPr="00BB014A" w:rsidRDefault="00DC633C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E35CF6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35CF6" w:rsidRPr="00BB014A">
        <w:rPr>
          <w:rFonts w:ascii="Cambria" w:hAnsi="Cambria" w:cs="Calibri"/>
          <w:b/>
          <w:lang w:val="sr-Cyrl-BA"/>
        </w:rPr>
        <w:t>о измјенама и допунама Закона о комуналним дјелатностима</w:t>
      </w:r>
    </w:p>
    <w:p w:rsidR="00E35CF6" w:rsidRPr="00BB014A" w:rsidRDefault="00E35CF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253B36" w:rsidRPr="00BB014A" w:rsidRDefault="008147B8" w:rsidP="00657BD4">
      <w:pPr>
        <w:pStyle w:val="NoSpacing"/>
        <w:numPr>
          <w:ilvl w:val="0"/>
          <w:numId w:val="33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акон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253B36" w:rsidRPr="00BB014A">
        <w:rPr>
          <w:rFonts w:ascii="Cambria" w:hAnsi="Cambria"/>
          <w:b/>
          <w:sz w:val="24"/>
          <w:szCs w:val="24"/>
          <w:lang w:val="sr-Cyrl-BA"/>
        </w:rPr>
        <w:t>о пољопривреди и подстицајима</w:t>
      </w:r>
    </w:p>
    <w:p w:rsidR="00253B36" w:rsidRPr="00BB014A" w:rsidRDefault="00253B3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542F61" w:rsidRPr="00BB014A" w:rsidRDefault="008147B8" w:rsidP="00657BD4">
      <w:pPr>
        <w:pStyle w:val="NoSpacing"/>
        <w:numPr>
          <w:ilvl w:val="0"/>
          <w:numId w:val="33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акон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542F61" w:rsidRPr="00BB014A">
        <w:rPr>
          <w:rFonts w:ascii="Cambria" w:hAnsi="Cambria"/>
          <w:b/>
          <w:sz w:val="24"/>
          <w:szCs w:val="24"/>
          <w:lang w:val="sr-Cyrl-BA"/>
        </w:rPr>
        <w:t>о водним услугама</w:t>
      </w:r>
    </w:p>
    <w:p w:rsidR="00542F61" w:rsidRPr="00BB014A" w:rsidRDefault="00542F61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E77B02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77B02" w:rsidRPr="00BB014A">
        <w:rPr>
          <w:rFonts w:ascii="Cambria" w:hAnsi="Cambria" w:cs="Calibri"/>
          <w:b/>
          <w:lang w:val="sr-Cyrl-BA"/>
        </w:rPr>
        <w:t>о измјенама и допунама Закона о инспекцијама Републике Српске</w:t>
      </w:r>
    </w:p>
    <w:p w:rsidR="00E77B02" w:rsidRPr="00BB014A" w:rsidRDefault="00E77B02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Републичка управа за инспекцијске послове</w:t>
      </w:r>
    </w:p>
    <w:p w:rsidR="00743A7E" w:rsidRPr="00BB014A" w:rsidRDefault="00743A7E" w:rsidP="008147B8">
      <w:pPr>
        <w:jc w:val="both"/>
        <w:rPr>
          <w:rFonts w:ascii="Cambria" w:hAnsi="Cambria" w:cs="Calibri"/>
          <w:b/>
          <w:u w:val="single"/>
          <w:lang w:val="sr-Cyrl-CS"/>
        </w:rPr>
      </w:pPr>
    </w:p>
    <w:p w:rsidR="00ED099C" w:rsidRPr="00BB014A" w:rsidRDefault="00ED099C" w:rsidP="008147B8">
      <w:pPr>
        <w:jc w:val="both"/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t>ТЕМАТСКИ ДИО</w:t>
      </w:r>
    </w:p>
    <w:p w:rsidR="00ED099C" w:rsidRPr="00BB014A" w:rsidRDefault="00ED099C" w:rsidP="008147B8">
      <w:pPr>
        <w:pStyle w:val="NoSpacing"/>
        <w:ind w:firstLine="360"/>
        <w:jc w:val="both"/>
        <w:rPr>
          <w:rFonts w:ascii="Cambria" w:hAnsi="Cambria"/>
          <w:sz w:val="24"/>
          <w:szCs w:val="24"/>
          <w:lang w:val="sr-Cyrl-BA"/>
        </w:rPr>
      </w:pPr>
    </w:p>
    <w:p w:rsidR="00ED099C" w:rsidRPr="00BB014A" w:rsidRDefault="00ED099C" w:rsidP="008147B8">
      <w:pPr>
        <w:pStyle w:val="ListParagraph"/>
        <w:numPr>
          <w:ilvl w:val="0"/>
          <w:numId w:val="37"/>
        </w:numPr>
        <w:jc w:val="both"/>
        <w:outlineLvl w:val="0"/>
        <w:rPr>
          <w:rFonts w:ascii="Cambria" w:hAnsi="Cambria" w:cs="Calibri"/>
          <w:b/>
          <w:lang w:val="sr-Cyrl-CS" w:eastAsia="sr-Latn-CS"/>
        </w:rPr>
      </w:pPr>
      <w:r w:rsidRPr="00BB014A">
        <w:rPr>
          <w:rFonts w:ascii="Cambria" w:hAnsi="Cambria" w:cs="Calibri"/>
          <w:b/>
          <w:lang w:val="ru-RU"/>
        </w:rPr>
        <w:t>Информација о дугу са стањем на дан 31.</w:t>
      </w:r>
      <w:r w:rsidR="0081506F">
        <w:rPr>
          <w:rFonts w:ascii="Cambria" w:hAnsi="Cambria" w:cs="Calibri"/>
          <w:b/>
          <w:lang w:val="ru-RU"/>
        </w:rPr>
        <w:t xml:space="preserve"> </w:t>
      </w:r>
      <w:r w:rsidRPr="00BB014A">
        <w:rPr>
          <w:rFonts w:ascii="Cambria" w:hAnsi="Cambria" w:cs="Calibri"/>
          <w:b/>
          <w:lang w:val="ru-RU"/>
        </w:rPr>
        <w:t>12.</w:t>
      </w:r>
      <w:r w:rsidR="0081506F">
        <w:rPr>
          <w:rFonts w:ascii="Cambria" w:hAnsi="Cambria" w:cs="Calibri"/>
          <w:b/>
          <w:lang w:val="ru-RU"/>
        </w:rPr>
        <w:t xml:space="preserve"> </w:t>
      </w:r>
      <w:r w:rsidRPr="00BB014A">
        <w:rPr>
          <w:rFonts w:ascii="Cambria" w:hAnsi="Cambria" w:cs="Calibri"/>
          <w:b/>
          <w:lang w:val="ru-RU"/>
        </w:rPr>
        <w:t>2024. године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ED099C" w:rsidP="008147B8">
      <w:pPr>
        <w:pStyle w:val="NoSpacing"/>
        <w:numPr>
          <w:ilvl w:val="0"/>
          <w:numId w:val="37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/>
          <w:b/>
          <w:sz w:val="24"/>
          <w:szCs w:val="24"/>
          <w:lang w:val="sr-Cyrl-BA"/>
        </w:rPr>
        <w:t xml:space="preserve">Извјештај о раду и пословању Гарантног фонда Републике Српске </w:t>
      </w:r>
      <w:r w:rsidRPr="001B0210">
        <w:rPr>
          <w:rFonts w:ascii="Cambria" w:eastAsia="Calibri" w:hAnsi="Cambria" w:cstheme="minorHAnsi"/>
          <w:b/>
          <w:sz w:val="24"/>
          <w:szCs w:val="24"/>
          <w:lang w:val="ru-RU"/>
        </w:rPr>
        <w:t>а.</w:t>
      </w:r>
      <w:r w:rsidR="0081506F">
        <w:rPr>
          <w:rFonts w:ascii="Cambria" w:eastAsia="Calibri" w:hAnsi="Cambria" w:cstheme="minorHAnsi"/>
          <w:b/>
          <w:sz w:val="24"/>
          <w:szCs w:val="24"/>
          <w:lang w:val="ru-RU"/>
        </w:rPr>
        <w:t xml:space="preserve"> </w:t>
      </w:r>
      <w:r w:rsidRPr="001B0210">
        <w:rPr>
          <w:rFonts w:ascii="Cambria" w:eastAsia="Calibri" w:hAnsi="Cambria" w:cstheme="minorHAnsi"/>
          <w:b/>
          <w:sz w:val="24"/>
          <w:szCs w:val="24"/>
          <w:lang w:val="ru-RU"/>
        </w:rPr>
        <w:t>д. Бања Лука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за 2024. годину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  <w:r w:rsidR="0081506F">
        <w:rPr>
          <w:rFonts w:ascii="Cambria" w:hAnsi="Cambria" w:cs="Calibri"/>
          <w:sz w:val="24"/>
          <w:szCs w:val="24"/>
          <w:lang w:val="sr-Cyrl-CS"/>
        </w:rPr>
        <w:t xml:space="preserve"> –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BB014A">
        <w:rPr>
          <w:rFonts w:ascii="Cambria" w:hAnsi="Cambria"/>
          <w:sz w:val="24"/>
          <w:szCs w:val="24"/>
          <w:lang w:val="sr-Cyrl-BA"/>
        </w:rPr>
        <w:t>Гарантни фонд Републик</w:t>
      </w:r>
      <w:r w:rsidR="0081506F">
        <w:rPr>
          <w:rFonts w:ascii="Cambria" w:hAnsi="Cambria"/>
          <w:sz w:val="24"/>
          <w:szCs w:val="24"/>
          <w:lang w:val="sr-Cyrl-BA"/>
        </w:rPr>
        <w:t>е</w:t>
      </w:r>
      <w:r w:rsidRPr="00BB014A">
        <w:rPr>
          <w:rFonts w:ascii="Cambria" w:hAnsi="Cambria"/>
          <w:sz w:val="24"/>
          <w:szCs w:val="24"/>
          <w:lang w:val="sr-Cyrl-BA"/>
        </w:rPr>
        <w:t xml:space="preserve"> Српске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 </w:t>
      </w:r>
    </w:p>
    <w:p w:rsidR="00ED099C" w:rsidRPr="00BB014A" w:rsidRDefault="00ED099C" w:rsidP="008147B8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Информација о активностима институција Републике Српске и представника из Републике Српске у заједничким институцијама Босне и Херцеговине у вези са намјерама Републике Хрватске да одлаже радиоактивни и нуклеарни отпад на локацији Трговска </w:t>
      </w:r>
      <w:r w:rsidR="00A71240">
        <w:rPr>
          <w:rFonts w:ascii="Cambria" w:hAnsi="Cambria" w:cs="Calibri"/>
          <w:b/>
          <w:lang w:val="sr-Cyrl-BA"/>
        </w:rPr>
        <w:t>г</w:t>
      </w:r>
      <w:r w:rsidRPr="00BB014A">
        <w:rPr>
          <w:rFonts w:ascii="Cambria" w:hAnsi="Cambria" w:cs="Calibri"/>
          <w:b/>
          <w:lang w:val="sr-Cyrl-BA"/>
        </w:rPr>
        <w:t>ора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ED099C" w:rsidRPr="00BB014A" w:rsidRDefault="008147B8" w:rsidP="008147B8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О</w:t>
      </w:r>
      <w:r w:rsidR="00ED099C" w:rsidRPr="00BB014A">
        <w:rPr>
          <w:rFonts w:ascii="Cambria" w:hAnsi="Cambria" w:cs="Calibri"/>
          <w:b/>
          <w:lang w:val="sr-Cyrl-BA"/>
        </w:rPr>
        <w:t>длук</w:t>
      </w:r>
      <w:r w:rsidRPr="00BB014A">
        <w:rPr>
          <w:rFonts w:ascii="Cambria" w:hAnsi="Cambria" w:cs="Calibri"/>
          <w:b/>
          <w:lang w:val="sr-Cyrl-BA"/>
        </w:rPr>
        <w:t>а</w:t>
      </w:r>
      <w:r w:rsidR="00ED099C" w:rsidRPr="00BB014A">
        <w:rPr>
          <w:rFonts w:ascii="Cambria" w:hAnsi="Cambria" w:cs="Calibri"/>
          <w:b/>
          <w:lang w:val="sr-Cyrl-BA"/>
        </w:rPr>
        <w:t xml:space="preserve"> о усвај</w:t>
      </w:r>
      <w:r w:rsidR="00ED099C" w:rsidRPr="00BB014A">
        <w:rPr>
          <w:rFonts w:ascii="Cambria" w:hAnsi="Cambria" w:cs="Calibri"/>
          <w:b/>
        </w:rPr>
        <w:t>a</w:t>
      </w:r>
      <w:r w:rsidR="00ED099C" w:rsidRPr="00BB014A">
        <w:rPr>
          <w:rFonts w:ascii="Cambria" w:hAnsi="Cambria" w:cs="Calibri"/>
          <w:b/>
          <w:lang w:val="sr-Cyrl-BA"/>
        </w:rPr>
        <w:t xml:space="preserve">њу Зонинг плана подручја посебне намјене „Губер“ 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ED099C" w:rsidRPr="00BB014A" w:rsidRDefault="008147B8" w:rsidP="008147B8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О</w:t>
      </w:r>
      <w:r w:rsidR="00ED099C" w:rsidRPr="00BB014A">
        <w:rPr>
          <w:rFonts w:ascii="Cambria" w:hAnsi="Cambria" w:cs="Calibri"/>
          <w:b/>
          <w:lang w:val="sr-Cyrl-BA"/>
        </w:rPr>
        <w:t>длук</w:t>
      </w:r>
      <w:r w:rsidRPr="00BB014A">
        <w:rPr>
          <w:rFonts w:ascii="Cambria" w:hAnsi="Cambria" w:cs="Calibri"/>
          <w:b/>
          <w:lang w:val="sr-Cyrl-BA"/>
        </w:rPr>
        <w:t>а</w:t>
      </w:r>
      <w:r w:rsidR="00ED099C" w:rsidRPr="00BB014A">
        <w:rPr>
          <w:rFonts w:ascii="Cambria" w:hAnsi="Cambria" w:cs="Calibri"/>
          <w:b/>
          <w:lang w:val="sr-Cyrl-BA"/>
        </w:rPr>
        <w:t xml:space="preserve"> о усвај</w:t>
      </w:r>
      <w:r w:rsidR="00ED099C" w:rsidRPr="00BB014A">
        <w:rPr>
          <w:rFonts w:ascii="Cambria" w:hAnsi="Cambria" w:cs="Calibri"/>
          <w:b/>
        </w:rPr>
        <w:t>a</w:t>
      </w:r>
      <w:r w:rsidR="00ED099C" w:rsidRPr="00BB014A">
        <w:rPr>
          <w:rFonts w:ascii="Cambria" w:hAnsi="Cambria" w:cs="Calibri"/>
          <w:b/>
          <w:lang w:val="sr-Cyrl-BA"/>
        </w:rPr>
        <w:t xml:space="preserve">њу Плана парцелације за ауто-пут Бања Лука – Млиништа за дионицу Бања Лука југ – Мркоњић Град 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743A7E" w:rsidRPr="00BB014A" w:rsidRDefault="00ED099C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BA"/>
        </w:rPr>
        <w:lastRenderedPageBreak/>
        <w:t>Консолидовани извјештај о извршењу Буџета Републике Српске за период 1.</w:t>
      </w:r>
      <w:r w:rsidR="00A71240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1</w:t>
      </w:r>
      <w:r w:rsidR="00A71240">
        <w:rPr>
          <w:rFonts w:ascii="Cambria" w:hAnsi="Cambria" w:cs="Calibri"/>
          <w:b/>
          <w:lang w:val="sr-Cyrl-BA"/>
        </w:rPr>
        <w:t xml:space="preserve"> – </w:t>
      </w:r>
      <w:r w:rsidRPr="00BB014A">
        <w:rPr>
          <w:rFonts w:ascii="Cambria" w:hAnsi="Cambria" w:cs="Calibri"/>
          <w:b/>
          <w:lang w:val="sr-Cyrl-BA"/>
        </w:rPr>
        <w:t>30.</w:t>
      </w:r>
      <w:r w:rsidR="00A71240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6.</w:t>
      </w:r>
      <w:r w:rsidR="00A71240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2025. године</w:t>
      </w:r>
    </w:p>
    <w:p w:rsidR="00743A7E" w:rsidRPr="00BB014A" w:rsidRDefault="00ED099C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 xml:space="preserve">: </w:t>
      </w:r>
      <w:r w:rsidRPr="00BB014A">
        <w:rPr>
          <w:rFonts w:ascii="Cambria" w:hAnsi="Cambria" w:cs="Calibri"/>
          <w:lang w:val="sr-Latn-BA"/>
        </w:rPr>
        <w:t>Mинистарство</w:t>
      </w:r>
      <w:r w:rsidRPr="00BB014A">
        <w:rPr>
          <w:rFonts w:ascii="Cambria" w:hAnsi="Cambria" w:cs="Calibri"/>
          <w:lang w:val="sr-Cyrl-CS"/>
        </w:rPr>
        <w:t xml:space="preserve"> финансија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Извјештај о раду Комисије за концесије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годину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 xml:space="preserve">: Комисија за концесије Републике Српске 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Годишњи извјештај Високог судског и тужилачког савјета Босне и Херцеговине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годину 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Високи судски и тужилачки савјет Босне и Херцеговине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Извјештај о раду Правобранилаштва Републике Српске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годину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Правобранилаштво Републике Српске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корисника Републике Српске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годину, а ревидираних у 202</w:t>
      </w:r>
      <w:r w:rsidRPr="00BB014A">
        <w:rPr>
          <w:rFonts w:asciiTheme="majorHAnsi" w:hAnsiTheme="majorHAnsi"/>
          <w:b/>
          <w:lang w:val="sr-Latn-BA"/>
        </w:rPr>
        <w:t>5</w:t>
      </w:r>
      <w:r w:rsidRPr="00BB014A">
        <w:rPr>
          <w:rFonts w:asciiTheme="majorHAnsi" w:hAnsiTheme="majorHAnsi"/>
          <w:b/>
          <w:lang w:val="sr-Cyrl-BA"/>
        </w:rPr>
        <w:t>. години и Извјештај главног ревизора о раду и пословању Главне службе за ревизију јавног сектора Републике Српске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годину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Обрађивач: Главна служба за ревизију јавног сектора Републике Српске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Годишњи извјештај Републичке комисије за утврђивање сукоба интереса у органима власти Републике Српске и Комисије за жалбе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годину </w:t>
      </w: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Комисија за утврђивање сукоба интереса у органима власти Републике Српске и Комисија за жалбе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Извјештај о раду Регулаторне комисије за енергетику Републике Српске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годину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Регулаторна комисија за енергетику Републике Српске</w:t>
      </w:r>
    </w:p>
    <w:p w:rsidR="000467E2" w:rsidRPr="00BB014A" w:rsidRDefault="000467E2" w:rsidP="006C59C4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B20E8" w:rsidRPr="00BB014A" w:rsidRDefault="000200A1" w:rsidP="00657BD4">
      <w:pPr>
        <w:jc w:val="center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IV</w:t>
      </w:r>
      <w:r w:rsidR="00B611D0" w:rsidRPr="00BB014A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КВАРТАЛ</w:t>
      </w:r>
    </w:p>
    <w:p w:rsidR="007227E1" w:rsidRPr="00BB014A" w:rsidRDefault="007227E1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ЗАКОНОДАВНИ ДИО</w:t>
      </w:r>
    </w:p>
    <w:p w:rsidR="00657BD4" w:rsidRPr="00BB014A" w:rsidRDefault="00657BD4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45705D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45705D" w:rsidRPr="00BB014A">
        <w:rPr>
          <w:rFonts w:ascii="Cambria" w:hAnsi="Cambria" w:cstheme="minorHAnsi"/>
          <w:b/>
          <w:lang w:val="sr-Cyrl-BA"/>
        </w:rPr>
        <w:t>о измјенама Закона о систему јавних служби</w:t>
      </w:r>
    </w:p>
    <w:p w:rsidR="0045705D" w:rsidRPr="00BB014A" w:rsidRDefault="0045705D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45705D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45705D" w:rsidRPr="00BB014A">
        <w:rPr>
          <w:rFonts w:ascii="Cambria" w:hAnsi="Cambria" w:cstheme="minorHAnsi"/>
          <w:b/>
          <w:lang w:val="sr-Cyrl-BA"/>
        </w:rPr>
        <w:t>о измјенама и допунама Закона о републичкој управи</w:t>
      </w:r>
    </w:p>
    <w:p w:rsidR="0045705D" w:rsidRPr="00BB014A" w:rsidRDefault="0045705D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45705D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45705D" w:rsidRPr="00BB014A">
        <w:rPr>
          <w:rFonts w:ascii="Cambria" w:hAnsi="Cambria" w:cstheme="minorHAnsi"/>
          <w:b/>
          <w:lang w:val="sr-Cyrl-BA"/>
        </w:rPr>
        <w:t>о измјенама и допунама Закона о Влади Републике Српске</w:t>
      </w:r>
    </w:p>
    <w:p w:rsidR="0045705D" w:rsidRPr="00BB014A" w:rsidRDefault="0045705D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45705D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45705D" w:rsidRPr="00BB014A">
        <w:rPr>
          <w:rFonts w:ascii="Cambria" w:hAnsi="Cambria" w:cstheme="minorHAnsi"/>
          <w:b/>
          <w:lang w:val="sr-Cyrl-BA"/>
        </w:rPr>
        <w:t>о измјенама и допунама Закона о министарским, владиним и другим именовањима Републике Српске</w:t>
      </w:r>
    </w:p>
    <w:p w:rsidR="0045705D" w:rsidRPr="00BB014A" w:rsidRDefault="0045705D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EB0740" w:rsidRPr="00BB014A" w:rsidRDefault="008147B8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B0740" w:rsidRPr="00BB014A">
        <w:rPr>
          <w:rFonts w:ascii="Cambria" w:hAnsi="Cambria" w:cs="Calibri"/>
          <w:b/>
          <w:lang w:val="sr-Cyrl-BA"/>
        </w:rPr>
        <w:t xml:space="preserve">о измјенама и допунама Закона о </w:t>
      </w:r>
      <w:r w:rsidR="00EF4E56" w:rsidRPr="00BB014A">
        <w:rPr>
          <w:rFonts w:ascii="Cambria" w:hAnsi="Cambria" w:cs="Calibri"/>
          <w:b/>
          <w:lang w:val="sr-Cyrl-BA"/>
        </w:rPr>
        <w:t>микрокредитним организацијама</w:t>
      </w:r>
    </w:p>
    <w:p w:rsidR="00EB0740" w:rsidRPr="00BB014A" w:rsidRDefault="00EB074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862DC6" w:rsidRPr="00BB014A" w:rsidRDefault="008147B8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862DC6" w:rsidRPr="00BB014A">
        <w:rPr>
          <w:rFonts w:ascii="Cambria" w:hAnsi="Cambria" w:cs="Calibri"/>
          <w:b/>
          <w:lang w:val="sr-Cyrl-BA"/>
        </w:rPr>
        <w:t>о измјенама и допунама Закона о добровољним пензијским фондовима и пензијским плановима</w:t>
      </w:r>
    </w:p>
    <w:p w:rsidR="00862DC6" w:rsidRPr="00BB014A" w:rsidRDefault="00862DC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33585F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3585F" w:rsidRPr="00BB014A">
        <w:rPr>
          <w:rFonts w:ascii="Cambria" w:hAnsi="Cambria" w:cs="Calibri"/>
          <w:b/>
          <w:lang w:val="sr-Cyrl-BA"/>
        </w:rPr>
        <w:t>о измјенама и допунама Закона о заштити од пожара</w:t>
      </w:r>
    </w:p>
    <w:p w:rsidR="0033585F" w:rsidRPr="00BB014A" w:rsidRDefault="0033585F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унутрашњих послова</w:t>
      </w:r>
    </w:p>
    <w:p w:rsidR="00884C85" w:rsidRPr="00BB014A" w:rsidRDefault="008147B8" w:rsidP="00657BD4">
      <w:pPr>
        <w:pStyle w:val="ListParagraph"/>
        <w:numPr>
          <w:ilvl w:val="0"/>
          <w:numId w:val="34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 xml:space="preserve">Закон </w:t>
      </w:r>
      <w:r w:rsidR="00884C85" w:rsidRPr="00BB014A">
        <w:rPr>
          <w:rFonts w:ascii="Cambria" w:hAnsi="Cambria" w:cs="Calibri"/>
          <w:b/>
          <w:lang w:val="sr-Cyrl-BA"/>
        </w:rPr>
        <w:t>о измјенама и допунама Закона о јавним предузећима</w:t>
      </w:r>
    </w:p>
    <w:p w:rsidR="00884C85" w:rsidRPr="00BB014A" w:rsidRDefault="00884C85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привреде и предузетништва</w:t>
      </w:r>
    </w:p>
    <w:p w:rsidR="00EB24D0" w:rsidRPr="00BB014A" w:rsidRDefault="008147B8" w:rsidP="00657BD4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 xml:space="preserve">акон </w:t>
      </w:r>
      <w:r w:rsidR="00EB24D0" w:rsidRPr="00BB014A">
        <w:rPr>
          <w:rFonts w:ascii="Cambria" w:hAnsi="Cambria" w:cs="Calibri"/>
          <w:b/>
          <w:sz w:val="24"/>
          <w:szCs w:val="24"/>
          <w:lang w:val="sr-Cyrl-BA"/>
        </w:rPr>
        <w:t>о инфраструктури геопросторних података Републике Српске</w:t>
      </w:r>
    </w:p>
    <w:p w:rsidR="00EB24D0" w:rsidRPr="00BB014A" w:rsidRDefault="00EB24D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862DC6" w:rsidRPr="00BB014A" w:rsidRDefault="008147B8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862DC6" w:rsidRPr="00BB014A">
        <w:rPr>
          <w:rFonts w:ascii="Cambria" w:hAnsi="Cambria" w:cs="Calibri"/>
          <w:b/>
          <w:lang w:val="sr-Cyrl-BA"/>
        </w:rPr>
        <w:t>о измјенама и допунама Закона о порезу на доходак</w:t>
      </w:r>
    </w:p>
    <w:p w:rsidR="00862DC6" w:rsidRPr="00BB014A" w:rsidRDefault="00862DC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862DC6" w:rsidRPr="00BB014A" w:rsidRDefault="008147B8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862DC6" w:rsidRPr="00BB014A">
        <w:rPr>
          <w:rFonts w:ascii="Cambria" w:hAnsi="Cambria" w:cs="Calibri"/>
          <w:b/>
          <w:lang w:val="sr-Cyrl-BA"/>
        </w:rPr>
        <w:t>о измјенама и допунама Закона о доприносима</w:t>
      </w:r>
    </w:p>
    <w:p w:rsidR="00862DC6" w:rsidRPr="00BB014A" w:rsidRDefault="00862DC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E72C52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72C52" w:rsidRPr="00BB014A">
        <w:rPr>
          <w:rFonts w:ascii="Cambria" w:hAnsi="Cambria" w:cs="Calibri"/>
          <w:b/>
          <w:lang w:val="sr-Cyrl-BA"/>
        </w:rPr>
        <w:t>о измјенама и допунама Закона о раду</w:t>
      </w:r>
    </w:p>
    <w:p w:rsidR="00E72C52" w:rsidRPr="00BB014A" w:rsidRDefault="00E72C52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рада и борачко-инвалидске заштите</w:t>
      </w:r>
    </w:p>
    <w:p w:rsidR="00E72C52" w:rsidRPr="00BB014A" w:rsidRDefault="00FA032C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72C52" w:rsidRPr="00BB014A">
        <w:rPr>
          <w:rFonts w:ascii="Cambria" w:hAnsi="Cambria" w:cs="Calibri"/>
          <w:b/>
          <w:lang w:val="sr-Cyrl-BA"/>
        </w:rPr>
        <w:t>о измјенама и допунама Закона о пензијском и инвалидском осигурању</w:t>
      </w:r>
      <w:r w:rsidR="00AF798A">
        <w:rPr>
          <w:rFonts w:ascii="Cambria" w:hAnsi="Cambria" w:cs="Calibri"/>
          <w:b/>
          <w:lang w:val="sr-Cyrl-BA"/>
        </w:rPr>
        <w:t xml:space="preserve"> </w:t>
      </w:r>
    </w:p>
    <w:p w:rsidR="00E72C52" w:rsidRPr="00BB014A" w:rsidRDefault="00E72C52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рада и борачко-инвалидске заштите</w:t>
      </w:r>
    </w:p>
    <w:p w:rsidR="007B2B32" w:rsidRPr="00BB014A" w:rsidRDefault="00FA032C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7B2B32" w:rsidRPr="00BB014A">
        <w:rPr>
          <w:rFonts w:ascii="Cambria" w:hAnsi="Cambria" w:cstheme="minorHAnsi"/>
          <w:b/>
          <w:lang w:val="sr-Cyrl-BA"/>
        </w:rPr>
        <w:t xml:space="preserve">о </w:t>
      </w:r>
      <w:r w:rsidR="00555283" w:rsidRPr="00BB014A">
        <w:rPr>
          <w:rFonts w:ascii="Cambria" w:hAnsi="Cambria" w:cstheme="minorHAnsi"/>
          <w:b/>
          <w:lang w:val="sr-Cyrl-BA"/>
        </w:rPr>
        <w:t>дјечјој заштити</w:t>
      </w:r>
    </w:p>
    <w:p w:rsidR="007B2B32" w:rsidRPr="00BB014A" w:rsidRDefault="007B2B32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Министарство здравља и социјалне заштите</w:t>
      </w:r>
    </w:p>
    <w:p w:rsidR="00374F81" w:rsidRPr="00BB014A" w:rsidRDefault="00FA032C" w:rsidP="00657BD4">
      <w:pPr>
        <w:pStyle w:val="ListParagraph"/>
        <w:numPr>
          <w:ilvl w:val="0"/>
          <w:numId w:val="34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74F81" w:rsidRPr="00BB014A">
        <w:rPr>
          <w:rFonts w:ascii="Cambria" w:hAnsi="Cambria" w:cs="Calibri"/>
          <w:b/>
          <w:lang w:val="sr-Cyrl-BA"/>
        </w:rPr>
        <w:t>о концесијама</w:t>
      </w:r>
    </w:p>
    <w:p w:rsidR="00374F81" w:rsidRPr="00BB014A" w:rsidRDefault="00374F81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енергетике и рударства</w:t>
      </w:r>
    </w:p>
    <w:p w:rsidR="00FB074B" w:rsidRPr="00BB014A" w:rsidRDefault="00FA032C" w:rsidP="00657BD4">
      <w:pPr>
        <w:pStyle w:val="ListParagraph"/>
        <w:numPr>
          <w:ilvl w:val="0"/>
          <w:numId w:val="34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B074B" w:rsidRPr="00BB014A">
        <w:rPr>
          <w:rFonts w:ascii="Cambria" w:hAnsi="Cambria" w:cs="Calibri"/>
          <w:b/>
          <w:lang w:val="sr-Cyrl-BA"/>
        </w:rPr>
        <w:t>о квалификационом оквиру Републике Српске</w:t>
      </w:r>
    </w:p>
    <w:p w:rsidR="00FB074B" w:rsidRPr="00BB014A" w:rsidRDefault="00FB074B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:rsidR="00FB074B" w:rsidRPr="00BB014A" w:rsidRDefault="00FA032C" w:rsidP="00657BD4">
      <w:pPr>
        <w:pStyle w:val="ListParagraph"/>
        <w:numPr>
          <w:ilvl w:val="0"/>
          <w:numId w:val="34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B074B" w:rsidRPr="00BB014A">
        <w:rPr>
          <w:rFonts w:ascii="Cambria" w:hAnsi="Cambria" w:cs="Calibri"/>
          <w:b/>
          <w:lang w:val="sr-Cyrl-BA"/>
        </w:rPr>
        <w:t>о регулисаним професијама</w:t>
      </w:r>
    </w:p>
    <w:p w:rsidR="00FB074B" w:rsidRPr="00BB014A" w:rsidRDefault="00FB074B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:rsidR="00542F61" w:rsidRPr="00BB014A" w:rsidRDefault="00FA032C" w:rsidP="00657BD4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акон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542F61" w:rsidRPr="00BB014A">
        <w:rPr>
          <w:rFonts w:ascii="Cambria" w:hAnsi="Cambria"/>
          <w:b/>
          <w:sz w:val="24"/>
          <w:szCs w:val="24"/>
          <w:lang w:val="sr-Cyrl-BA"/>
        </w:rPr>
        <w:t>о</w:t>
      </w:r>
      <w:r w:rsidR="00253B36" w:rsidRPr="00BB014A">
        <w:rPr>
          <w:rFonts w:ascii="Cambria" w:hAnsi="Cambria"/>
          <w:b/>
          <w:sz w:val="24"/>
          <w:szCs w:val="24"/>
          <w:lang w:val="sr-Cyrl-BA"/>
        </w:rPr>
        <w:t xml:space="preserve"> вину</w:t>
      </w:r>
    </w:p>
    <w:p w:rsidR="00542F61" w:rsidRPr="00BB014A" w:rsidRDefault="00542F61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E35CF6" w:rsidRPr="00BB014A" w:rsidRDefault="00FA032C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35CF6" w:rsidRPr="00BB014A">
        <w:rPr>
          <w:rFonts w:ascii="Cambria" w:hAnsi="Cambria" w:cs="Calibri"/>
          <w:b/>
          <w:lang w:val="sr-Cyrl-BA"/>
        </w:rPr>
        <w:t>о климатским промјенама</w:t>
      </w:r>
    </w:p>
    <w:p w:rsidR="00E35CF6" w:rsidRPr="00BB014A" w:rsidRDefault="00E35CF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0200A1" w:rsidRPr="00BB014A" w:rsidRDefault="000200A1" w:rsidP="00657BD4">
      <w:pPr>
        <w:pStyle w:val="ListParagraph"/>
        <w:numPr>
          <w:ilvl w:val="0"/>
          <w:numId w:val="34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Буџет Републике Српске за 20</w:t>
      </w:r>
      <w:r w:rsidR="004F6F9D" w:rsidRPr="00BB014A">
        <w:rPr>
          <w:rFonts w:ascii="Cambria" w:hAnsi="Cambria" w:cs="Calibri"/>
          <w:b/>
          <w:lang w:val="sr-Cyrl-BA"/>
        </w:rPr>
        <w:t>2</w:t>
      </w:r>
      <w:r w:rsidR="00862DC6" w:rsidRPr="00BB014A">
        <w:rPr>
          <w:rFonts w:ascii="Cambria" w:hAnsi="Cambria" w:cs="Calibri"/>
          <w:b/>
          <w:lang w:val="sr-Cyrl-BA"/>
        </w:rPr>
        <w:t>6</w:t>
      </w:r>
      <w:r w:rsidRPr="00BB014A">
        <w:rPr>
          <w:rFonts w:ascii="Cambria" w:hAnsi="Cambria" w:cs="Calibri"/>
          <w:b/>
          <w:lang w:val="sr-Cyrl-BA"/>
        </w:rPr>
        <w:t>. годину</w:t>
      </w:r>
    </w:p>
    <w:p w:rsidR="000200A1" w:rsidRPr="00BB014A" w:rsidRDefault="000200A1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0200A1" w:rsidRPr="00BB014A" w:rsidRDefault="00FA032C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0200A1" w:rsidRPr="00BB014A">
        <w:rPr>
          <w:rFonts w:ascii="Cambria" w:hAnsi="Cambria" w:cs="Calibri"/>
          <w:b/>
          <w:lang w:val="sr-Cyrl-BA"/>
        </w:rPr>
        <w:t>о извршењ</w:t>
      </w:r>
      <w:r w:rsidR="004F6F9D" w:rsidRPr="00BB014A">
        <w:rPr>
          <w:rFonts w:ascii="Cambria" w:hAnsi="Cambria" w:cs="Calibri"/>
          <w:b/>
          <w:lang w:val="sr-Cyrl-BA"/>
        </w:rPr>
        <w:t>у Буџета Републике Српске за 202</w:t>
      </w:r>
      <w:r w:rsidR="00862DC6" w:rsidRPr="00BB014A">
        <w:rPr>
          <w:rFonts w:ascii="Cambria" w:hAnsi="Cambria" w:cs="Calibri"/>
          <w:b/>
          <w:lang w:val="sr-Cyrl-BA"/>
        </w:rPr>
        <w:t>6</w:t>
      </w:r>
      <w:r w:rsidR="000200A1" w:rsidRPr="00BB014A">
        <w:rPr>
          <w:rFonts w:ascii="Cambria" w:hAnsi="Cambria" w:cs="Calibri"/>
          <w:b/>
          <w:lang w:val="sr-Cyrl-BA"/>
        </w:rPr>
        <w:t>. годину</w:t>
      </w:r>
    </w:p>
    <w:p w:rsidR="000200A1" w:rsidRPr="00BB014A" w:rsidRDefault="000200A1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5A7670" w:rsidRPr="00BB014A" w:rsidRDefault="00FA032C" w:rsidP="00657BD4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 xml:space="preserve">акон </w:t>
      </w:r>
      <w:r w:rsidR="005A7670" w:rsidRPr="00BB014A">
        <w:rPr>
          <w:rFonts w:ascii="Cambria" w:hAnsi="Cambria" w:cs="Calibri"/>
          <w:b/>
          <w:sz w:val="24"/>
          <w:szCs w:val="24"/>
          <w:lang w:val="sr-Cyrl-BA"/>
        </w:rPr>
        <w:t>о</w:t>
      </w:r>
      <w:r w:rsidR="00F43BB1" w:rsidRPr="00BB014A">
        <w:rPr>
          <w:rFonts w:ascii="Cambria" w:hAnsi="Cambria" w:cs="Calibri"/>
          <w:b/>
          <w:sz w:val="24"/>
          <w:szCs w:val="24"/>
          <w:lang w:val="sr-Cyrl-BA"/>
        </w:rPr>
        <w:t xml:space="preserve"> </w:t>
      </w:r>
      <w:r w:rsidR="00675D36" w:rsidRPr="00BB014A">
        <w:rPr>
          <w:rFonts w:ascii="Cambria" w:hAnsi="Cambria" w:cs="Calibri"/>
          <w:b/>
          <w:sz w:val="24"/>
          <w:szCs w:val="24"/>
          <w:lang w:val="sr-Cyrl-BA"/>
        </w:rPr>
        <w:t>комасацији</w:t>
      </w:r>
    </w:p>
    <w:p w:rsidR="005A7670" w:rsidRPr="00BB014A" w:rsidRDefault="005A767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EB24D0" w:rsidRPr="00BB014A" w:rsidRDefault="00FA032C" w:rsidP="00657BD4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 xml:space="preserve">акон </w:t>
      </w:r>
      <w:r w:rsidR="00EB24D0" w:rsidRPr="00BB014A">
        <w:rPr>
          <w:rFonts w:ascii="Cambria" w:hAnsi="Cambria" w:cs="Calibri"/>
          <w:b/>
          <w:sz w:val="24"/>
          <w:szCs w:val="24"/>
          <w:lang w:val="sr-Cyrl-BA"/>
        </w:rPr>
        <w:t>о измјенама и допунама Закона о експропријацији</w:t>
      </w:r>
    </w:p>
    <w:p w:rsidR="00EB24D0" w:rsidRPr="00BB014A" w:rsidRDefault="00EB24D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D16634" w:rsidRPr="00BB014A" w:rsidRDefault="00D16634" w:rsidP="007227E1">
      <w:pPr>
        <w:pStyle w:val="NoSpacing"/>
        <w:jc w:val="both"/>
        <w:rPr>
          <w:lang w:val="sr-Cyrl-BA"/>
        </w:rPr>
      </w:pPr>
    </w:p>
    <w:p w:rsidR="00ED099C" w:rsidRPr="00BB014A" w:rsidRDefault="00ED099C" w:rsidP="008147B8">
      <w:pPr>
        <w:jc w:val="both"/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t>ТЕМАТСКИ ДИО</w:t>
      </w:r>
    </w:p>
    <w:p w:rsidR="00D0262E" w:rsidRPr="00BB014A" w:rsidRDefault="00D0262E" w:rsidP="008147B8">
      <w:pPr>
        <w:jc w:val="both"/>
        <w:rPr>
          <w:rFonts w:ascii="Cambria" w:hAnsi="Cambria" w:cs="Calibri"/>
          <w:b/>
          <w:u w:val="single"/>
          <w:lang w:val="sr-Cyrl-CS"/>
        </w:rPr>
      </w:pPr>
    </w:p>
    <w:p w:rsidR="00ED099C" w:rsidRPr="00AF798A" w:rsidRDefault="00ED099C" w:rsidP="008147B8">
      <w:pPr>
        <w:pStyle w:val="ListParagraph"/>
        <w:numPr>
          <w:ilvl w:val="0"/>
          <w:numId w:val="38"/>
        </w:numPr>
        <w:jc w:val="both"/>
        <w:rPr>
          <w:rFonts w:ascii="Cambria" w:hAnsi="Cambria"/>
          <w:b/>
          <w:lang w:val="ru-RU"/>
        </w:rPr>
      </w:pPr>
      <w:r w:rsidRPr="00BB014A">
        <w:rPr>
          <w:rFonts w:ascii="Cambria" w:hAnsi="Cambria"/>
          <w:b/>
          <w:lang w:val="sr-Cyrl-BA"/>
        </w:rPr>
        <w:t>Извјештај о пословању Инвестиционо-развојне банке Републике Српске</w:t>
      </w:r>
      <w:r w:rsidRPr="00BB014A">
        <w:rPr>
          <w:rFonts w:ascii="Cambria" w:hAnsi="Cambria"/>
          <w:b/>
          <w:lang w:val="sr-Latn-BA"/>
        </w:rPr>
        <w:t xml:space="preserve"> </w:t>
      </w:r>
      <w:r w:rsidRPr="00BB014A">
        <w:rPr>
          <w:rFonts w:ascii="Cambria" w:hAnsi="Cambria"/>
          <w:b/>
          <w:lang w:val="sr-Cyrl-BA"/>
        </w:rPr>
        <w:t>а.</w:t>
      </w:r>
      <w:r w:rsidR="00AF798A">
        <w:rPr>
          <w:rFonts w:ascii="Cambria" w:hAnsi="Cambria"/>
          <w:b/>
          <w:lang w:val="sr-Cyrl-BA"/>
        </w:rPr>
        <w:t xml:space="preserve"> </w:t>
      </w:r>
      <w:r w:rsidRPr="00BB014A">
        <w:rPr>
          <w:rFonts w:ascii="Cambria" w:hAnsi="Cambria"/>
          <w:b/>
          <w:lang w:val="sr-Cyrl-BA"/>
        </w:rPr>
        <w:t>д. Бања Лука и фондова за 2024. годину са извјештајем независног спољног ревизора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О</w:t>
      </w:r>
      <w:r w:rsidR="00ED099C" w:rsidRPr="00BB014A">
        <w:rPr>
          <w:rFonts w:ascii="Cambria" w:hAnsi="Cambria" w:cs="Calibri"/>
          <w:b/>
          <w:lang w:val="sr-Cyrl-BA"/>
        </w:rPr>
        <w:t>длук</w:t>
      </w:r>
      <w:r w:rsidRPr="00BB014A">
        <w:rPr>
          <w:rFonts w:ascii="Cambria" w:hAnsi="Cambria" w:cs="Calibri"/>
          <w:b/>
          <w:lang w:val="sr-Cyrl-BA"/>
        </w:rPr>
        <w:t>а</w:t>
      </w:r>
      <w:r w:rsidR="00ED099C" w:rsidRPr="00BB014A">
        <w:rPr>
          <w:rFonts w:ascii="Cambria" w:hAnsi="Cambria" w:cs="Calibri"/>
          <w:b/>
          <w:lang w:val="sr-Cyrl-BA"/>
        </w:rPr>
        <w:t xml:space="preserve"> о усвајању Плана парцелације за ауто-пут Бања Лука – Млиништа за дионицу Гламочани </w:t>
      </w:r>
      <w:r w:rsidR="00AF798A">
        <w:rPr>
          <w:rFonts w:ascii="Cambria" w:hAnsi="Cambria" w:cs="Calibri"/>
          <w:b/>
          <w:lang w:val="sr-Cyrl-BA"/>
        </w:rPr>
        <w:t>–</w:t>
      </w:r>
      <w:r w:rsidR="00ED099C" w:rsidRPr="00BB014A">
        <w:rPr>
          <w:rFonts w:ascii="Cambria" w:hAnsi="Cambria" w:cs="Calibri"/>
          <w:b/>
          <w:lang w:val="sr-Cyrl-BA"/>
        </w:rPr>
        <w:t xml:space="preserve"> Бања Лука југ 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ED099C" w:rsidRPr="00BB014A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="Cambria" w:hAnsi="Cambria" w:cs="Calibri"/>
          <w:b/>
          <w:lang w:val="sr-Cyrl-CS"/>
        </w:rPr>
        <w:t>О</w:t>
      </w:r>
      <w:r w:rsidR="00ED099C" w:rsidRPr="00BB014A">
        <w:rPr>
          <w:rFonts w:ascii="Cambria" w:hAnsi="Cambria" w:cs="Calibri"/>
          <w:b/>
          <w:lang w:val="sr-Cyrl-CS"/>
        </w:rPr>
        <w:t>длук</w:t>
      </w:r>
      <w:r w:rsidRPr="00BB014A">
        <w:rPr>
          <w:rFonts w:ascii="Cambria" w:hAnsi="Cambria" w:cs="Calibri"/>
          <w:b/>
          <w:lang w:val="sr-Cyrl-CS"/>
        </w:rPr>
        <w:t>а</w:t>
      </w:r>
      <w:r w:rsidR="00ED099C" w:rsidRPr="00BB014A">
        <w:rPr>
          <w:rFonts w:ascii="Cambria" w:hAnsi="Cambria" w:cs="Calibri"/>
          <w:b/>
          <w:lang w:val="sr-Cyrl-CS"/>
        </w:rPr>
        <w:t xml:space="preserve"> о усвајању Зонинг плана </w:t>
      </w:r>
      <w:r w:rsidR="00ED099C" w:rsidRPr="00BB014A">
        <w:rPr>
          <w:rFonts w:ascii="Cambria" w:hAnsi="Cambria" w:cs="Calibri"/>
          <w:b/>
          <w:lang w:val="sr-Cyrl-BA"/>
        </w:rPr>
        <w:t>подручја посебне намјене „Семберске аде“</w:t>
      </w:r>
      <w:r w:rsidR="00ED099C" w:rsidRPr="00BB014A">
        <w:rPr>
          <w:rFonts w:ascii="Cambria" w:hAnsi="Cambria" w:cs="Calibri"/>
          <w:lang w:val="sr-Cyrl-BA"/>
        </w:rPr>
        <w:t xml:space="preserve"> 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ED099C" w:rsidRPr="00BB014A" w:rsidRDefault="00ED099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/>
          <w:b/>
          <w:lang w:val="sr-Cyrl-CS"/>
        </w:rPr>
        <w:lastRenderedPageBreak/>
        <w:t>Програм економских реформи Републике Српске за период 2026</w:t>
      </w:r>
      <w:r w:rsidR="00AF798A">
        <w:rPr>
          <w:rFonts w:ascii="Cambria" w:hAnsi="Cambria"/>
          <w:b/>
          <w:lang w:val="sr-Cyrl-CS"/>
        </w:rPr>
        <w:t>–</w:t>
      </w:r>
      <w:r w:rsidRPr="00BB014A">
        <w:rPr>
          <w:rFonts w:ascii="Cambria" w:hAnsi="Cambria"/>
          <w:b/>
          <w:lang w:val="sr-Cyrl-CS"/>
        </w:rPr>
        <w:t>2028. годин</w:t>
      </w:r>
      <w:r w:rsidR="00AF798A">
        <w:rPr>
          <w:rFonts w:ascii="Cambria" w:hAnsi="Cambria"/>
          <w:b/>
          <w:lang w:val="sr-Cyrl-CS"/>
        </w:rPr>
        <w:t>е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1B0210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>О</w:t>
      </w:r>
      <w:r w:rsidR="00ED099C" w:rsidRPr="00BB014A">
        <w:rPr>
          <w:rFonts w:ascii="Cambria" w:hAnsi="Cambria" w:cs="Calibri"/>
          <w:b/>
          <w:lang w:val="ru-RU"/>
        </w:rPr>
        <w:t>длук</w:t>
      </w:r>
      <w:r w:rsidRPr="00BB014A">
        <w:rPr>
          <w:rFonts w:ascii="Cambria" w:hAnsi="Cambria" w:cs="Calibri"/>
          <w:b/>
          <w:lang w:val="ru-RU"/>
        </w:rPr>
        <w:t>а</w:t>
      </w:r>
      <w:r w:rsidR="00ED099C" w:rsidRPr="00BB014A">
        <w:rPr>
          <w:rFonts w:ascii="Cambria" w:hAnsi="Cambria" w:cs="Calibri"/>
          <w:b/>
          <w:lang w:val="ru-RU"/>
        </w:rPr>
        <w:t xml:space="preserve"> о краткорочном задуживању Републике Српске емисијом трезорских записа за 2026. годину</w:t>
      </w:r>
    </w:p>
    <w:p w:rsidR="00ED099C" w:rsidRPr="00BB014A" w:rsidRDefault="00ED099C" w:rsidP="008147B8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 xml:space="preserve">: Министарство финансија  </w:t>
      </w:r>
    </w:p>
    <w:p w:rsidR="00ED099C" w:rsidRPr="001B0210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>О</w:t>
      </w:r>
      <w:r w:rsidR="00ED099C" w:rsidRPr="00BB014A">
        <w:rPr>
          <w:rFonts w:ascii="Cambria" w:hAnsi="Cambria" w:cs="Calibri"/>
          <w:b/>
          <w:lang w:val="ru-RU"/>
        </w:rPr>
        <w:t>длук</w:t>
      </w:r>
      <w:r w:rsidRPr="00BB014A">
        <w:rPr>
          <w:rFonts w:ascii="Cambria" w:hAnsi="Cambria" w:cs="Calibri"/>
          <w:b/>
          <w:lang w:val="ru-RU"/>
        </w:rPr>
        <w:t>а</w:t>
      </w:r>
      <w:r w:rsidR="00ED099C" w:rsidRPr="00BB014A">
        <w:rPr>
          <w:rFonts w:ascii="Cambria" w:hAnsi="Cambria" w:cs="Calibri"/>
          <w:b/>
          <w:lang w:val="ru-RU"/>
        </w:rPr>
        <w:t xml:space="preserve"> о дугорочном задуживању Републике Српске за 2026. годину </w:t>
      </w:r>
    </w:p>
    <w:p w:rsidR="00ED099C" w:rsidRPr="00BB014A" w:rsidRDefault="00ED099C" w:rsidP="008147B8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 xml:space="preserve">: Министарство финансија  </w:t>
      </w:r>
    </w:p>
    <w:p w:rsidR="00ED099C" w:rsidRPr="001B0210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 xml:space="preserve">Одлука </w:t>
      </w:r>
      <w:r w:rsidR="00ED099C" w:rsidRPr="00BB014A">
        <w:rPr>
          <w:rFonts w:ascii="Cambria" w:hAnsi="Cambria" w:cs="Calibri"/>
          <w:b/>
          <w:lang w:val="ru-RU"/>
        </w:rPr>
        <w:t xml:space="preserve">о износу гаранција које може издати Република Српска у 2026. години </w:t>
      </w:r>
    </w:p>
    <w:p w:rsidR="00ED099C" w:rsidRPr="00BB014A" w:rsidRDefault="00ED099C" w:rsidP="008147B8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 xml:space="preserve">: Министарство финансија  </w:t>
      </w:r>
    </w:p>
    <w:p w:rsidR="00ED099C" w:rsidRPr="001B0210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 xml:space="preserve">Одлука </w:t>
      </w:r>
      <w:r w:rsidR="00ED099C" w:rsidRPr="00BB014A">
        <w:rPr>
          <w:rFonts w:ascii="Cambria" w:hAnsi="Cambria" w:cs="Calibri"/>
          <w:b/>
          <w:lang w:val="ru-RU"/>
        </w:rPr>
        <w:t xml:space="preserve">о дугорочном задуживању Републике Српске за имплементацију капиталних инвестиција </w:t>
      </w:r>
    </w:p>
    <w:p w:rsidR="00ED099C" w:rsidRPr="00BB014A" w:rsidRDefault="00ED099C" w:rsidP="008147B8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 xml:space="preserve">: Министарство финансија  </w:t>
      </w:r>
    </w:p>
    <w:p w:rsidR="00ED099C" w:rsidRPr="00BB014A" w:rsidRDefault="00ED099C" w:rsidP="008147B8">
      <w:pPr>
        <w:jc w:val="both"/>
        <w:rPr>
          <w:rFonts w:ascii="Cambria" w:hAnsi="Cambria" w:cs="Calibri"/>
          <w:b/>
          <w:lang w:val="sr-Cyrl-RS"/>
        </w:rPr>
        <w:sectPr w:rsidR="00ED099C" w:rsidRPr="00BB014A" w:rsidSect="00EB15E9">
          <w:foot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26"/>
        </w:sectPr>
      </w:pPr>
    </w:p>
    <w:p w:rsidR="00ED099C" w:rsidRPr="00BB014A" w:rsidRDefault="00ED099C" w:rsidP="007227E1">
      <w:pPr>
        <w:pStyle w:val="NoSpacing"/>
        <w:jc w:val="both"/>
        <w:rPr>
          <w:lang w:val="sr-Cyrl-BA"/>
        </w:rPr>
      </w:pPr>
    </w:p>
    <w:p w:rsidR="00ED099C" w:rsidRPr="00BB014A" w:rsidRDefault="00ED099C" w:rsidP="001B20E8">
      <w:pPr>
        <w:jc w:val="center"/>
        <w:rPr>
          <w:rFonts w:ascii="Calibri" w:hAnsi="Calibri"/>
          <w:b/>
          <w:bCs/>
          <w:sz w:val="26"/>
          <w:szCs w:val="26"/>
          <w:lang w:val="sr-Cyrl-RS"/>
        </w:rPr>
      </w:pPr>
    </w:p>
    <w:p w:rsidR="0059487D" w:rsidRPr="00BB014A" w:rsidRDefault="0059487D" w:rsidP="00597A9F">
      <w:pPr>
        <w:rPr>
          <w:rFonts w:asciiTheme="minorHAnsi" w:hAnsiTheme="minorHAnsi" w:cs="Calibri"/>
          <w:b/>
          <w:sz w:val="22"/>
          <w:szCs w:val="22"/>
          <w:lang w:val="sr-Cyrl-CS"/>
        </w:rPr>
      </w:pPr>
    </w:p>
    <w:p w:rsidR="0059487D" w:rsidRPr="00BB014A" w:rsidRDefault="0059487D" w:rsidP="007227E1">
      <w:pPr>
        <w:rPr>
          <w:rFonts w:ascii="Calibri" w:hAnsi="Calibri"/>
          <w:b/>
          <w:sz w:val="22"/>
          <w:szCs w:val="22"/>
          <w:u w:val="single"/>
          <w:lang w:val="sr-Cyrl-BA"/>
        </w:rPr>
      </w:pPr>
    </w:p>
    <w:sectPr w:rsidR="0059487D" w:rsidRPr="00BB014A" w:rsidSect="00CA6024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39F" w:rsidRDefault="0056739F" w:rsidP="005E5FE5">
      <w:r>
        <w:separator/>
      </w:r>
    </w:p>
  </w:endnote>
  <w:endnote w:type="continuationSeparator" w:id="0">
    <w:p w:rsidR="0056739F" w:rsidRDefault="0056739F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18998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5836" w:rsidRDefault="003F58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3A7E" w:rsidRDefault="00743A7E" w:rsidP="003F583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39F" w:rsidRDefault="0056739F" w:rsidP="005E5FE5">
      <w:r>
        <w:separator/>
      </w:r>
    </w:p>
  </w:footnote>
  <w:footnote w:type="continuationSeparator" w:id="0">
    <w:p w:rsidR="0056739F" w:rsidRDefault="0056739F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900"/>
    <w:multiLevelType w:val="hybridMultilevel"/>
    <w:tmpl w:val="D270CA72"/>
    <w:lvl w:ilvl="0" w:tplc="F72C187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64A73"/>
    <w:multiLevelType w:val="hybridMultilevel"/>
    <w:tmpl w:val="47E6B6B6"/>
    <w:lvl w:ilvl="0" w:tplc="F4B0B6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17C7B"/>
    <w:multiLevelType w:val="hybridMultilevel"/>
    <w:tmpl w:val="55C62862"/>
    <w:lvl w:ilvl="0" w:tplc="7C6A94B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46683"/>
    <w:multiLevelType w:val="hybridMultilevel"/>
    <w:tmpl w:val="8F067320"/>
    <w:lvl w:ilvl="0" w:tplc="E508EF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617BA1"/>
    <w:multiLevelType w:val="hybridMultilevel"/>
    <w:tmpl w:val="2952B822"/>
    <w:lvl w:ilvl="0" w:tplc="F8B86E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0026C"/>
    <w:multiLevelType w:val="hybridMultilevel"/>
    <w:tmpl w:val="43464BB6"/>
    <w:lvl w:ilvl="0" w:tplc="C908EDCC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65301"/>
    <w:multiLevelType w:val="hybridMultilevel"/>
    <w:tmpl w:val="FED02FA2"/>
    <w:lvl w:ilvl="0" w:tplc="6194EF0A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D5ECB"/>
    <w:multiLevelType w:val="hybridMultilevel"/>
    <w:tmpl w:val="5E00895A"/>
    <w:lvl w:ilvl="0" w:tplc="DD3CEA1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D3710"/>
    <w:multiLevelType w:val="hybridMultilevel"/>
    <w:tmpl w:val="A4D284A8"/>
    <w:lvl w:ilvl="0" w:tplc="96B6554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020DA"/>
    <w:multiLevelType w:val="hybridMultilevel"/>
    <w:tmpl w:val="14C8BAC2"/>
    <w:lvl w:ilvl="0" w:tplc="1FFC6E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F1A9C"/>
    <w:multiLevelType w:val="hybridMultilevel"/>
    <w:tmpl w:val="EC78474E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0019F"/>
    <w:multiLevelType w:val="hybridMultilevel"/>
    <w:tmpl w:val="6F64DB20"/>
    <w:lvl w:ilvl="0" w:tplc="F8E864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C7745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E3650"/>
    <w:multiLevelType w:val="hybridMultilevel"/>
    <w:tmpl w:val="966C38BC"/>
    <w:lvl w:ilvl="0" w:tplc="3516F4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F5007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B3DF6"/>
    <w:multiLevelType w:val="hybridMultilevel"/>
    <w:tmpl w:val="C4E8B52A"/>
    <w:lvl w:ilvl="0" w:tplc="7C6A94B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864E0"/>
    <w:multiLevelType w:val="hybridMultilevel"/>
    <w:tmpl w:val="7786DBA8"/>
    <w:lvl w:ilvl="0" w:tplc="675499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4558"/>
    <w:multiLevelType w:val="hybridMultilevel"/>
    <w:tmpl w:val="FE04760E"/>
    <w:lvl w:ilvl="0" w:tplc="807200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C516B"/>
    <w:multiLevelType w:val="hybridMultilevel"/>
    <w:tmpl w:val="21F88498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A3D86"/>
    <w:multiLevelType w:val="hybridMultilevel"/>
    <w:tmpl w:val="FD36AD18"/>
    <w:lvl w:ilvl="0" w:tplc="ED1026AA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96183"/>
    <w:multiLevelType w:val="hybridMultilevel"/>
    <w:tmpl w:val="F48A1734"/>
    <w:lvl w:ilvl="0" w:tplc="439C3DE4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0658D"/>
    <w:multiLevelType w:val="hybridMultilevel"/>
    <w:tmpl w:val="C660020C"/>
    <w:lvl w:ilvl="0" w:tplc="46D842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D31D1"/>
    <w:multiLevelType w:val="hybridMultilevel"/>
    <w:tmpl w:val="73EC8BEA"/>
    <w:lvl w:ilvl="0" w:tplc="3D4035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E043B"/>
    <w:multiLevelType w:val="hybridMultilevel"/>
    <w:tmpl w:val="8C4E0A44"/>
    <w:lvl w:ilvl="0" w:tplc="2F9CC1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1236A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32CC9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535E0"/>
    <w:multiLevelType w:val="hybridMultilevel"/>
    <w:tmpl w:val="354CF382"/>
    <w:lvl w:ilvl="0" w:tplc="294EEC3A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81EE0"/>
    <w:multiLevelType w:val="hybridMultilevel"/>
    <w:tmpl w:val="0D0CDE50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A95C1C"/>
    <w:multiLevelType w:val="hybridMultilevel"/>
    <w:tmpl w:val="E2987890"/>
    <w:lvl w:ilvl="0" w:tplc="CF24381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A6050"/>
    <w:multiLevelType w:val="hybridMultilevel"/>
    <w:tmpl w:val="5622C29A"/>
    <w:lvl w:ilvl="0" w:tplc="31F26A5C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7601D"/>
    <w:multiLevelType w:val="hybridMultilevel"/>
    <w:tmpl w:val="F58A5570"/>
    <w:lvl w:ilvl="0" w:tplc="88B05714">
      <w:start w:val="10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E44221"/>
    <w:multiLevelType w:val="hybridMultilevel"/>
    <w:tmpl w:val="A13CEACC"/>
    <w:lvl w:ilvl="0" w:tplc="E4BA622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A59ED"/>
    <w:multiLevelType w:val="hybridMultilevel"/>
    <w:tmpl w:val="2134284A"/>
    <w:lvl w:ilvl="0" w:tplc="EEBC4CC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1710A"/>
    <w:multiLevelType w:val="hybridMultilevel"/>
    <w:tmpl w:val="14EE751A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A7178"/>
    <w:multiLevelType w:val="hybridMultilevel"/>
    <w:tmpl w:val="B0C4E4DA"/>
    <w:lvl w:ilvl="0" w:tplc="E01650F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0E5AB5"/>
    <w:multiLevelType w:val="hybridMultilevel"/>
    <w:tmpl w:val="001EF1F8"/>
    <w:lvl w:ilvl="0" w:tplc="9C04DF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586093"/>
    <w:multiLevelType w:val="hybridMultilevel"/>
    <w:tmpl w:val="8A461B5E"/>
    <w:lvl w:ilvl="0" w:tplc="1926458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5652EC"/>
    <w:multiLevelType w:val="hybridMultilevel"/>
    <w:tmpl w:val="CDB885C6"/>
    <w:lvl w:ilvl="0" w:tplc="F72C187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3"/>
  </w:num>
  <w:num w:numId="3">
    <w:abstractNumId w:val="33"/>
  </w:num>
  <w:num w:numId="4">
    <w:abstractNumId w:val="21"/>
  </w:num>
  <w:num w:numId="5">
    <w:abstractNumId w:val="7"/>
  </w:num>
  <w:num w:numId="6">
    <w:abstractNumId w:val="27"/>
  </w:num>
  <w:num w:numId="7">
    <w:abstractNumId w:val="28"/>
  </w:num>
  <w:num w:numId="8">
    <w:abstractNumId w:val="4"/>
  </w:num>
  <w:num w:numId="9">
    <w:abstractNumId w:val="36"/>
  </w:num>
  <w:num w:numId="10">
    <w:abstractNumId w:val="2"/>
  </w:num>
  <w:num w:numId="11">
    <w:abstractNumId w:val="22"/>
  </w:num>
  <w:num w:numId="12">
    <w:abstractNumId w:val="8"/>
  </w:num>
  <w:num w:numId="13">
    <w:abstractNumId w:val="6"/>
  </w:num>
  <w:num w:numId="14">
    <w:abstractNumId w:val="3"/>
  </w:num>
  <w:num w:numId="15">
    <w:abstractNumId w:val="10"/>
  </w:num>
  <w:num w:numId="16">
    <w:abstractNumId w:val="20"/>
  </w:num>
  <w:num w:numId="17">
    <w:abstractNumId w:val="16"/>
  </w:num>
  <w:num w:numId="18">
    <w:abstractNumId w:val="29"/>
  </w:num>
  <w:num w:numId="19">
    <w:abstractNumId w:val="15"/>
  </w:num>
  <w:num w:numId="20">
    <w:abstractNumId w:val="5"/>
  </w:num>
  <w:num w:numId="21">
    <w:abstractNumId w:val="34"/>
  </w:num>
  <w:num w:numId="22">
    <w:abstractNumId w:val="18"/>
  </w:num>
  <w:num w:numId="23">
    <w:abstractNumId w:val="31"/>
  </w:num>
  <w:num w:numId="24">
    <w:abstractNumId w:val="0"/>
  </w:num>
  <w:num w:numId="25">
    <w:abstractNumId w:val="35"/>
  </w:num>
  <w:num w:numId="26">
    <w:abstractNumId w:val="19"/>
  </w:num>
  <w:num w:numId="27">
    <w:abstractNumId w:val="37"/>
  </w:num>
  <w:num w:numId="28">
    <w:abstractNumId w:val="30"/>
  </w:num>
  <w:num w:numId="29">
    <w:abstractNumId w:val="26"/>
  </w:num>
  <w:num w:numId="30">
    <w:abstractNumId w:val="17"/>
  </w:num>
  <w:num w:numId="31">
    <w:abstractNumId w:val="11"/>
  </w:num>
  <w:num w:numId="32">
    <w:abstractNumId w:val="9"/>
  </w:num>
  <w:num w:numId="33">
    <w:abstractNumId w:val="23"/>
  </w:num>
  <w:num w:numId="34">
    <w:abstractNumId w:val="1"/>
  </w:num>
  <w:num w:numId="35">
    <w:abstractNumId w:val="12"/>
  </w:num>
  <w:num w:numId="36">
    <w:abstractNumId w:val="25"/>
  </w:num>
  <w:num w:numId="37">
    <w:abstractNumId w:val="14"/>
  </w:num>
  <w:num w:numId="38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A1"/>
    <w:rsid w:val="000016BE"/>
    <w:rsid w:val="00001952"/>
    <w:rsid w:val="0000222C"/>
    <w:rsid w:val="00002333"/>
    <w:rsid w:val="00002F56"/>
    <w:rsid w:val="00004001"/>
    <w:rsid w:val="00007030"/>
    <w:rsid w:val="00007B32"/>
    <w:rsid w:val="00010612"/>
    <w:rsid w:val="00015B31"/>
    <w:rsid w:val="00016328"/>
    <w:rsid w:val="000200A1"/>
    <w:rsid w:val="000204A6"/>
    <w:rsid w:val="00021BB2"/>
    <w:rsid w:val="000235CE"/>
    <w:rsid w:val="00024196"/>
    <w:rsid w:val="00024B6F"/>
    <w:rsid w:val="0002729D"/>
    <w:rsid w:val="00033D06"/>
    <w:rsid w:val="000342D3"/>
    <w:rsid w:val="00034C22"/>
    <w:rsid w:val="000372C7"/>
    <w:rsid w:val="00037D11"/>
    <w:rsid w:val="000467E2"/>
    <w:rsid w:val="00047D64"/>
    <w:rsid w:val="00050711"/>
    <w:rsid w:val="00050BB4"/>
    <w:rsid w:val="00053CE0"/>
    <w:rsid w:val="00056002"/>
    <w:rsid w:val="000569BE"/>
    <w:rsid w:val="00056C09"/>
    <w:rsid w:val="00057276"/>
    <w:rsid w:val="00057980"/>
    <w:rsid w:val="0006072D"/>
    <w:rsid w:val="00060CD4"/>
    <w:rsid w:val="00061A2E"/>
    <w:rsid w:val="000624F8"/>
    <w:rsid w:val="00062B01"/>
    <w:rsid w:val="00062BC0"/>
    <w:rsid w:val="00063082"/>
    <w:rsid w:val="000630EE"/>
    <w:rsid w:val="00063B8C"/>
    <w:rsid w:val="00064ACD"/>
    <w:rsid w:val="00065613"/>
    <w:rsid w:val="0006672C"/>
    <w:rsid w:val="00066F2A"/>
    <w:rsid w:val="00071A45"/>
    <w:rsid w:val="0007289F"/>
    <w:rsid w:val="00072920"/>
    <w:rsid w:val="000746CD"/>
    <w:rsid w:val="00074C4B"/>
    <w:rsid w:val="00076958"/>
    <w:rsid w:val="000777DB"/>
    <w:rsid w:val="00077A9C"/>
    <w:rsid w:val="000808D7"/>
    <w:rsid w:val="00081E7F"/>
    <w:rsid w:val="00084906"/>
    <w:rsid w:val="00084F64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96C45"/>
    <w:rsid w:val="000A08B5"/>
    <w:rsid w:val="000A47C0"/>
    <w:rsid w:val="000A6E6F"/>
    <w:rsid w:val="000A7E70"/>
    <w:rsid w:val="000B0ADC"/>
    <w:rsid w:val="000B2CE3"/>
    <w:rsid w:val="000B31B1"/>
    <w:rsid w:val="000B344C"/>
    <w:rsid w:val="000B44B5"/>
    <w:rsid w:val="000B68A1"/>
    <w:rsid w:val="000C5A2F"/>
    <w:rsid w:val="000C663C"/>
    <w:rsid w:val="000D35F6"/>
    <w:rsid w:val="000D41CD"/>
    <w:rsid w:val="000D45DF"/>
    <w:rsid w:val="000D4B73"/>
    <w:rsid w:val="000D5196"/>
    <w:rsid w:val="000D5F74"/>
    <w:rsid w:val="000D6AC4"/>
    <w:rsid w:val="000D788F"/>
    <w:rsid w:val="000E0801"/>
    <w:rsid w:val="000E194C"/>
    <w:rsid w:val="000E23B2"/>
    <w:rsid w:val="000E2B12"/>
    <w:rsid w:val="000E2D3A"/>
    <w:rsid w:val="000E7DA9"/>
    <w:rsid w:val="000F030E"/>
    <w:rsid w:val="000F5597"/>
    <w:rsid w:val="000F7B53"/>
    <w:rsid w:val="001003DF"/>
    <w:rsid w:val="00100CCC"/>
    <w:rsid w:val="001036F8"/>
    <w:rsid w:val="00103A6F"/>
    <w:rsid w:val="001041BB"/>
    <w:rsid w:val="001075C9"/>
    <w:rsid w:val="001115D0"/>
    <w:rsid w:val="00113659"/>
    <w:rsid w:val="00114724"/>
    <w:rsid w:val="0011563D"/>
    <w:rsid w:val="00116E5E"/>
    <w:rsid w:val="00117659"/>
    <w:rsid w:val="00123785"/>
    <w:rsid w:val="00130058"/>
    <w:rsid w:val="00132D6A"/>
    <w:rsid w:val="00133CF9"/>
    <w:rsid w:val="00135A76"/>
    <w:rsid w:val="0013609B"/>
    <w:rsid w:val="001361DB"/>
    <w:rsid w:val="001423CE"/>
    <w:rsid w:val="00142EB0"/>
    <w:rsid w:val="00143078"/>
    <w:rsid w:val="001441EC"/>
    <w:rsid w:val="00146A6D"/>
    <w:rsid w:val="00147DD0"/>
    <w:rsid w:val="00150A44"/>
    <w:rsid w:val="001528ED"/>
    <w:rsid w:val="00152F8B"/>
    <w:rsid w:val="00153F7C"/>
    <w:rsid w:val="00156B07"/>
    <w:rsid w:val="0016036A"/>
    <w:rsid w:val="00161D3C"/>
    <w:rsid w:val="00161FC0"/>
    <w:rsid w:val="00162CFD"/>
    <w:rsid w:val="00162DDB"/>
    <w:rsid w:val="0016348E"/>
    <w:rsid w:val="00163F23"/>
    <w:rsid w:val="001641C2"/>
    <w:rsid w:val="00165ABC"/>
    <w:rsid w:val="0016614F"/>
    <w:rsid w:val="001675EF"/>
    <w:rsid w:val="001676FA"/>
    <w:rsid w:val="00171203"/>
    <w:rsid w:val="001730F3"/>
    <w:rsid w:val="0017357C"/>
    <w:rsid w:val="001739BD"/>
    <w:rsid w:val="00173B03"/>
    <w:rsid w:val="0017449E"/>
    <w:rsid w:val="001768E0"/>
    <w:rsid w:val="00180E09"/>
    <w:rsid w:val="001821B5"/>
    <w:rsid w:val="001827E1"/>
    <w:rsid w:val="00182A9B"/>
    <w:rsid w:val="001839CF"/>
    <w:rsid w:val="00183D78"/>
    <w:rsid w:val="00185EC3"/>
    <w:rsid w:val="00186A75"/>
    <w:rsid w:val="00187900"/>
    <w:rsid w:val="00187F1D"/>
    <w:rsid w:val="001A20A0"/>
    <w:rsid w:val="001A631A"/>
    <w:rsid w:val="001A6B3F"/>
    <w:rsid w:val="001A7A28"/>
    <w:rsid w:val="001B0210"/>
    <w:rsid w:val="001B0899"/>
    <w:rsid w:val="001B20E8"/>
    <w:rsid w:val="001B4B74"/>
    <w:rsid w:val="001B6349"/>
    <w:rsid w:val="001B7FC5"/>
    <w:rsid w:val="001C0077"/>
    <w:rsid w:val="001C0784"/>
    <w:rsid w:val="001C2253"/>
    <w:rsid w:val="001C2EAD"/>
    <w:rsid w:val="001C32B2"/>
    <w:rsid w:val="001C38B5"/>
    <w:rsid w:val="001C49C3"/>
    <w:rsid w:val="001C664B"/>
    <w:rsid w:val="001C6C1C"/>
    <w:rsid w:val="001D0849"/>
    <w:rsid w:val="001D1215"/>
    <w:rsid w:val="001D170C"/>
    <w:rsid w:val="001D184B"/>
    <w:rsid w:val="001D23E4"/>
    <w:rsid w:val="001D4AC9"/>
    <w:rsid w:val="001D5054"/>
    <w:rsid w:val="001E04CA"/>
    <w:rsid w:val="001E15CF"/>
    <w:rsid w:val="001E1C21"/>
    <w:rsid w:val="001E27E3"/>
    <w:rsid w:val="001E3565"/>
    <w:rsid w:val="001E4B67"/>
    <w:rsid w:val="001E664E"/>
    <w:rsid w:val="001E75E1"/>
    <w:rsid w:val="001F3422"/>
    <w:rsid w:val="001F34D8"/>
    <w:rsid w:val="001F405E"/>
    <w:rsid w:val="001F4200"/>
    <w:rsid w:val="001F48E4"/>
    <w:rsid w:val="001F4F09"/>
    <w:rsid w:val="001F5277"/>
    <w:rsid w:val="001F5BF0"/>
    <w:rsid w:val="001F5F49"/>
    <w:rsid w:val="001F7DA1"/>
    <w:rsid w:val="001F7F89"/>
    <w:rsid w:val="002040B0"/>
    <w:rsid w:val="002045DF"/>
    <w:rsid w:val="00204DD8"/>
    <w:rsid w:val="00206A7A"/>
    <w:rsid w:val="00211D2B"/>
    <w:rsid w:val="0021284F"/>
    <w:rsid w:val="00213C52"/>
    <w:rsid w:val="00215EE4"/>
    <w:rsid w:val="00217C77"/>
    <w:rsid w:val="00222375"/>
    <w:rsid w:val="0022364B"/>
    <w:rsid w:val="00224A73"/>
    <w:rsid w:val="00230080"/>
    <w:rsid w:val="0023074D"/>
    <w:rsid w:val="002331DA"/>
    <w:rsid w:val="00233B0C"/>
    <w:rsid w:val="0024431B"/>
    <w:rsid w:val="00246207"/>
    <w:rsid w:val="0024694D"/>
    <w:rsid w:val="00246E1B"/>
    <w:rsid w:val="002503AF"/>
    <w:rsid w:val="002528A7"/>
    <w:rsid w:val="00252AFC"/>
    <w:rsid w:val="00253B36"/>
    <w:rsid w:val="00255612"/>
    <w:rsid w:val="00256A84"/>
    <w:rsid w:val="00260058"/>
    <w:rsid w:val="00261CC3"/>
    <w:rsid w:val="00261DEB"/>
    <w:rsid w:val="00263C4C"/>
    <w:rsid w:val="00265A2E"/>
    <w:rsid w:val="0026626D"/>
    <w:rsid w:val="00266851"/>
    <w:rsid w:val="00267C76"/>
    <w:rsid w:val="00273366"/>
    <w:rsid w:val="00276703"/>
    <w:rsid w:val="002770F0"/>
    <w:rsid w:val="0027734E"/>
    <w:rsid w:val="00277994"/>
    <w:rsid w:val="00280E14"/>
    <w:rsid w:val="0028247D"/>
    <w:rsid w:val="00282623"/>
    <w:rsid w:val="00282AF0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21F2"/>
    <w:rsid w:val="002A2E0A"/>
    <w:rsid w:val="002A4725"/>
    <w:rsid w:val="002A5A79"/>
    <w:rsid w:val="002A6118"/>
    <w:rsid w:val="002A6D68"/>
    <w:rsid w:val="002B01AB"/>
    <w:rsid w:val="002B7AEA"/>
    <w:rsid w:val="002C35CC"/>
    <w:rsid w:val="002C4845"/>
    <w:rsid w:val="002C4CBA"/>
    <w:rsid w:val="002C7566"/>
    <w:rsid w:val="002D0C97"/>
    <w:rsid w:val="002D2CB7"/>
    <w:rsid w:val="002D2DDE"/>
    <w:rsid w:val="002D3167"/>
    <w:rsid w:val="002D36DF"/>
    <w:rsid w:val="002D37D7"/>
    <w:rsid w:val="002D561C"/>
    <w:rsid w:val="002D6442"/>
    <w:rsid w:val="002D71E8"/>
    <w:rsid w:val="002D7FCB"/>
    <w:rsid w:val="002E0740"/>
    <w:rsid w:val="002E09E6"/>
    <w:rsid w:val="002E13AF"/>
    <w:rsid w:val="002E1CF8"/>
    <w:rsid w:val="002E24AF"/>
    <w:rsid w:val="002E2F92"/>
    <w:rsid w:val="002F02D0"/>
    <w:rsid w:val="002F0687"/>
    <w:rsid w:val="002F231A"/>
    <w:rsid w:val="002F30DE"/>
    <w:rsid w:val="002F36BB"/>
    <w:rsid w:val="002F5DDC"/>
    <w:rsid w:val="0030133B"/>
    <w:rsid w:val="00303C92"/>
    <w:rsid w:val="003049A6"/>
    <w:rsid w:val="0030765B"/>
    <w:rsid w:val="00307F3A"/>
    <w:rsid w:val="003134E3"/>
    <w:rsid w:val="0031390A"/>
    <w:rsid w:val="003167A5"/>
    <w:rsid w:val="00316965"/>
    <w:rsid w:val="00317A6C"/>
    <w:rsid w:val="00325734"/>
    <w:rsid w:val="00326A55"/>
    <w:rsid w:val="00330926"/>
    <w:rsid w:val="00330A71"/>
    <w:rsid w:val="003312CB"/>
    <w:rsid w:val="00331572"/>
    <w:rsid w:val="0033369B"/>
    <w:rsid w:val="003343D5"/>
    <w:rsid w:val="00334CA2"/>
    <w:rsid w:val="0033585F"/>
    <w:rsid w:val="0034188B"/>
    <w:rsid w:val="003418DB"/>
    <w:rsid w:val="0034265A"/>
    <w:rsid w:val="00342B63"/>
    <w:rsid w:val="00342C31"/>
    <w:rsid w:val="0034360D"/>
    <w:rsid w:val="00344189"/>
    <w:rsid w:val="0034497B"/>
    <w:rsid w:val="00346B6D"/>
    <w:rsid w:val="00351B94"/>
    <w:rsid w:val="003529AF"/>
    <w:rsid w:val="00354A04"/>
    <w:rsid w:val="00356488"/>
    <w:rsid w:val="00356C7E"/>
    <w:rsid w:val="00360187"/>
    <w:rsid w:val="003610D7"/>
    <w:rsid w:val="00361405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4F81"/>
    <w:rsid w:val="003752AC"/>
    <w:rsid w:val="00376DC9"/>
    <w:rsid w:val="00380D9E"/>
    <w:rsid w:val="00384B8C"/>
    <w:rsid w:val="00385A6F"/>
    <w:rsid w:val="00392621"/>
    <w:rsid w:val="00394B07"/>
    <w:rsid w:val="0039644F"/>
    <w:rsid w:val="003A176C"/>
    <w:rsid w:val="003A1804"/>
    <w:rsid w:val="003A1B10"/>
    <w:rsid w:val="003A385A"/>
    <w:rsid w:val="003A559C"/>
    <w:rsid w:val="003A673A"/>
    <w:rsid w:val="003B2F00"/>
    <w:rsid w:val="003B3C3C"/>
    <w:rsid w:val="003B5A76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30A5"/>
    <w:rsid w:val="003F2FE8"/>
    <w:rsid w:val="003F429C"/>
    <w:rsid w:val="003F5836"/>
    <w:rsid w:val="003F59D9"/>
    <w:rsid w:val="003F6558"/>
    <w:rsid w:val="003F715A"/>
    <w:rsid w:val="004035DD"/>
    <w:rsid w:val="00403DB4"/>
    <w:rsid w:val="00405418"/>
    <w:rsid w:val="00406F58"/>
    <w:rsid w:val="00407D06"/>
    <w:rsid w:val="00411223"/>
    <w:rsid w:val="0041154D"/>
    <w:rsid w:val="004117D2"/>
    <w:rsid w:val="0041378D"/>
    <w:rsid w:val="0041386F"/>
    <w:rsid w:val="00417B1E"/>
    <w:rsid w:val="004215CD"/>
    <w:rsid w:val="00422AC2"/>
    <w:rsid w:val="0042353E"/>
    <w:rsid w:val="00424BF4"/>
    <w:rsid w:val="00426451"/>
    <w:rsid w:val="004317BD"/>
    <w:rsid w:val="004337BC"/>
    <w:rsid w:val="00441801"/>
    <w:rsid w:val="00442F29"/>
    <w:rsid w:val="004444B1"/>
    <w:rsid w:val="0044531A"/>
    <w:rsid w:val="00445765"/>
    <w:rsid w:val="00446047"/>
    <w:rsid w:val="00450864"/>
    <w:rsid w:val="00450C98"/>
    <w:rsid w:val="00450CC5"/>
    <w:rsid w:val="004524CA"/>
    <w:rsid w:val="0045429F"/>
    <w:rsid w:val="004547DB"/>
    <w:rsid w:val="004548CE"/>
    <w:rsid w:val="00454A8F"/>
    <w:rsid w:val="004555F5"/>
    <w:rsid w:val="0045705D"/>
    <w:rsid w:val="004603A2"/>
    <w:rsid w:val="004607A5"/>
    <w:rsid w:val="00462AAE"/>
    <w:rsid w:val="00463FB5"/>
    <w:rsid w:val="00464A0C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82440"/>
    <w:rsid w:val="004850C0"/>
    <w:rsid w:val="00485B80"/>
    <w:rsid w:val="00486C08"/>
    <w:rsid w:val="00487908"/>
    <w:rsid w:val="004910CD"/>
    <w:rsid w:val="00492000"/>
    <w:rsid w:val="00494E1C"/>
    <w:rsid w:val="00495491"/>
    <w:rsid w:val="00495F1E"/>
    <w:rsid w:val="0049646A"/>
    <w:rsid w:val="00496BA5"/>
    <w:rsid w:val="004A011C"/>
    <w:rsid w:val="004A0839"/>
    <w:rsid w:val="004A086D"/>
    <w:rsid w:val="004A0D11"/>
    <w:rsid w:val="004A1673"/>
    <w:rsid w:val="004A1976"/>
    <w:rsid w:val="004A1CAB"/>
    <w:rsid w:val="004A2FDC"/>
    <w:rsid w:val="004A36ED"/>
    <w:rsid w:val="004A4884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3E58"/>
    <w:rsid w:val="004C5497"/>
    <w:rsid w:val="004D05AD"/>
    <w:rsid w:val="004D7A80"/>
    <w:rsid w:val="004D7BB8"/>
    <w:rsid w:val="004E22AB"/>
    <w:rsid w:val="004E3EA2"/>
    <w:rsid w:val="004E6233"/>
    <w:rsid w:val="004E7767"/>
    <w:rsid w:val="004F6F9D"/>
    <w:rsid w:val="0050208F"/>
    <w:rsid w:val="00503E83"/>
    <w:rsid w:val="005042AF"/>
    <w:rsid w:val="005054C8"/>
    <w:rsid w:val="00506E79"/>
    <w:rsid w:val="005123C9"/>
    <w:rsid w:val="00514C51"/>
    <w:rsid w:val="00514C8D"/>
    <w:rsid w:val="005153B1"/>
    <w:rsid w:val="005154D7"/>
    <w:rsid w:val="00515DDE"/>
    <w:rsid w:val="0052053F"/>
    <w:rsid w:val="00522A30"/>
    <w:rsid w:val="00523257"/>
    <w:rsid w:val="00525066"/>
    <w:rsid w:val="0052512B"/>
    <w:rsid w:val="0052559D"/>
    <w:rsid w:val="0052625C"/>
    <w:rsid w:val="005262C4"/>
    <w:rsid w:val="00526DE7"/>
    <w:rsid w:val="005304B8"/>
    <w:rsid w:val="00530ACD"/>
    <w:rsid w:val="00532053"/>
    <w:rsid w:val="00533062"/>
    <w:rsid w:val="005330FF"/>
    <w:rsid w:val="00537435"/>
    <w:rsid w:val="00541E42"/>
    <w:rsid w:val="00542F61"/>
    <w:rsid w:val="005444EB"/>
    <w:rsid w:val="005460A9"/>
    <w:rsid w:val="005503AA"/>
    <w:rsid w:val="00551769"/>
    <w:rsid w:val="005520A5"/>
    <w:rsid w:val="005523F0"/>
    <w:rsid w:val="0055398B"/>
    <w:rsid w:val="00553C00"/>
    <w:rsid w:val="00555283"/>
    <w:rsid w:val="005559B3"/>
    <w:rsid w:val="00557A17"/>
    <w:rsid w:val="00561BF3"/>
    <w:rsid w:val="00562082"/>
    <w:rsid w:val="00562455"/>
    <w:rsid w:val="00564002"/>
    <w:rsid w:val="0056409A"/>
    <w:rsid w:val="0056409E"/>
    <w:rsid w:val="005651AE"/>
    <w:rsid w:val="0056739F"/>
    <w:rsid w:val="00567A96"/>
    <w:rsid w:val="00567BC2"/>
    <w:rsid w:val="00573017"/>
    <w:rsid w:val="005733CE"/>
    <w:rsid w:val="005768B7"/>
    <w:rsid w:val="005816C7"/>
    <w:rsid w:val="00581BF1"/>
    <w:rsid w:val="00581E18"/>
    <w:rsid w:val="005903C7"/>
    <w:rsid w:val="00592BA1"/>
    <w:rsid w:val="00593B67"/>
    <w:rsid w:val="0059487D"/>
    <w:rsid w:val="00594A05"/>
    <w:rsid w:val="00594B46"/>
    <w:rsid w:val="00595EAC"/>
    <w:rsid w:val="00596991"/>
    <w:rsid w:val="00596ADE"/>
    <w:rsid w:val="00596CD2"/>
    <w:rsid w:val="00597A9F"/>
    <w:rsid w:val="005A041F"/>
    <w:rsid w:val="005A0C30"/>
    <w:rsid w:val="005A27AC"/>
    <w:rsid w:val="005A674D"/>
    <w:rsid w:val="005A7272"/>
    <w:rsid w:val="005A7670"/>
    <w:rsid w:val="005B0671"/>
    <w:rsid w:val="005B0955"/>
    <w:rsid w:val="005B578A"/>
    <w:rsid w:val="005C05BD"/>
    <w:rsid w:val="005C0814"/>
    <w:rsid w:val="005C5997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F84"/>
    <w:rsid w:val="005E5FE5"/>
    <w:rsid w:val="005E7ED6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11B5"/>
    <w:rsid w:val="006043C3"/>
    <w:rsid w:val="006047AC"/>
    <w:rsid w:val="0060699A"/>
    <w:rsid w:val="00607145"/>
    <w:rsid w:val="006076F9"/>
    <w:rsid w:val="00607BDB"/>
    <w:rsid w:val="006103BF"/>
    <w:rsid w:val="00610D1F"/>
    <w:rsid w:val="00611D0A"/>
    <w:rsid w:val="006128DC"/>
    <w:rsid w:val="0061594C"/>
    <w:rsid w:val="00616186"/>
    <w:rsid w:val="00616915"/>
    <w:rsid w:val="006171AA"/>
    <w:rsid w:val="0062105F"/>
    <w:rsid w:val="00624AE3"/>
    <w:rsid w:val="00625A8C"/>
    <w:rsid w:val="00626E5C"/>
    <w:rsid w:val="00627852"/>
    <w:rsid w:val="00630866"/>
    <w:rsid w:val="00630EAF"/>
    <w:rsid w:val="0063232C"/>
    <w:rsid w:val="006332ED"/>
    <w:rsid w:val="006339D6"/>
    <w:rsid w:val="00633F4A"/>
    <w:rsid w:val="006344E4"/>
    <w:rsid w:val="00640199"/>
    <w:rsid w:val="006512F5"/>
    <w:rsid w:val="0065272E"/>
    <w:rsid w:val="00655956"/>
    <w:rsid w:val="00655AB8"/>
    <w:rsid w:val="00657BD4"/>
    <w:rsid w:val="0066246A"/>
    <w:rsid w:val="00663A5C"/>
    <w:rsid w:val="00663D48"/>
    <w:rsid w:val="0066424E"/>
    <w:rsid w:val="0066441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75D36"/>
    <w:rsid w:val="00680FA9"/>
    <w:rsid w:val="0068299F"/>
    <w:rsid w:val="006856F0"/>
    <w:rsid w:val="0068733F"/>
    <w:rsid w:val="00687B08"/>
    <w:rsid w:val="00691058"/>
    <w:rsid w:val="006927E7"/>
    <w:rsid w:val="00693CE2"/>
    <w:rsid w:val="006945D3"/>
    <w:rsid w:val="0069547B"/>
    <w:rsid w:val="00695514"/>
    <w:rsid w:val="00695F39"/>
    <w:rsid w:val="00695F9C"/>
    <w:rsid w:val="00696E73"/>
    <w:rsid w:val="00697DAF"/>
    <w:rsid w:val="006A16D6"/>
    <w:rsid w:val="006A18AD"/>
    <w:rsid w:val="006A39CC"/>
    <w:rsid w:val="006A55E7"/>
    <w:rsid w:val="006A5A4D"/>
    <w:rsid w:val="006B0732"/>
    <w:rsid w:val="006B1ACD"/>
    <w:rsid w:val="006B6910"/>
    <w:rsid w:val="006B7400"/>
    <w:rsid w:val="006C23A5"/>
    <w:rsid w:val="006C34F2"/>
    <w:rsid w:val="006C59C4"/>
    <w:rsid w:val="006C5B1B"/>
    <w:rsid w:val="006D14BB"/>
    <w:rsid w:val="006D2396"/>
    <w:rsid w:val="006D2A3B"/>
    <w:rsid w:val="006D2CF6"/>
    <w:rsid w:val="006D3ABC"/>
    <w:rsid w:val="006D6C2E"/>
    <w:rsid w:val="006E1124"/>
    <w:rsid w:val="006E1CA3"/>
    <w:rsid w:val="006E257B"/>
    <w:rsid w:val="006E2B77"/>
    <w:rsid w:val="006E3CD9"/>
    <w:rsid w:val="006F0801"/>
    <w:rsid w:val="006F229F"/>
    <w:rsid w:val="006F28C5"/>
    <w:rsid w:val="006F28D5"/>
    <w:rsid w:val="006F3290"/>
    <w:rsid w:val="006F46F9"/>
    <w:rsid w:val="00701D9A"/>
    <w:rsid w:val="00703A94"/>
    <w:rsid w:val="007041DC"/>
    <w:rsid w:val="00705005"/>
    <w:rsid w:val="007052EE"/>
    <w:rsid w:val="00706647"/>
    <w:rsid w:val="007103BB"/>
    <w:rsid w:val="00710721"/>
    <w:rsid w:val="00711A38"/>
    <w:rsid w:val="00711B18"/>
    <w:rsid w:val="00712739"/>
    <w:rsid w:val="00712F94"/>
    <w:rsid w:val="007132AF"/>
    <w:rsid w:val="00714FE8"/>
    <w:rsid w:val="007206C3"/>
    <w:rsid w:val="007210F2"/>
    <w:rsid w:val="007223DE"/>
    <w:rsid w:val="007227E1"/>
    <w:rsid w:val="00722D58"/>
    <w:rsid w:val="00724117"/>
    <w:rsid w:val="00724B5D"/>
    <w:rsid w:val="00725BA2"/>
    <w:rsid w:val="00725E0C"/>
    <w:rsid w:val="007312FC"/>
    <w:rsid w:val="00732310"/>
    <w:rsid w:val="007360BD"/>
    <w:rsid w:val="007429B0"/>
    <w:rsid w:val="00743109"/>
    <w:rsid w:val="00743A7E"/>
    <w:rsid w:val="007446AB"/>
    <w:rsid w:val="00746032"/>
    <w:rsid w:val="007462BF"/>
    <w:rsid w:val="00747691"/>
    <w:rsid w:val="00747B63"/>
    <w:rsid w:val="00751743"/>
    <w:rsid w:val="00753027"/>
    <w:rsid w:val="00755C72"/>
    <w:rsid w:val="007570E0"/>
    <w:rsid w:val="00762501"/>
    <w:rsid w:val="00762EC0"/>
    <w:rsid w:val="00763083"/>
    <w:rsid w:val="00763B17"/>
    <w:rsid w:val="007678BD"/>
    <w:rsid w:val="00771B02"/>
    <w:rsid w:val="00772CD3"/>
    <w:rsid w:val="0077445B"/>
    <w:rsid w:val="00776E65"/>
    <w:rsid w:val="007803BB"/>
    <w:rsid w:val="0078306B"/>
    <w:rsid w:val="00784B5F"/>
    <w:rsid w:val="00785D3D"/>
    <w:rsid w:val="00786B1D"/>
    <w:rsid w:val="00787356"/>
    <w:rsid w:val="00796230"/>
    <w:rsid w:val="007A119D"/>
    <w:rsid w:val="007A5ED4"/>
    <w:rsid w:val="007A639E"/>
    <w:rsid w:val="007A779B"/>
    <w:rsid w:val="007B0611"/>
    <w:rsid w:val="007B2B32"/>
    <w:rsid w:val="007B2DB0"/>
    <w:rsid w:val="007B4302"/>
    <w:rsid w:val="007C0DFE"/>
    <w:rsid w:val="007C17AA"/>
    <w:rsid w:val="007C2E5F"/>
    <w:rsid w:val="007C34EA"/>
    <w:rsid w:val="007C43ED"/>
    <w:rsid w:val="007C5FA1"/>
    <w:rsid w:val="007C61DD"/>
    <w:rsid w:val="007C631F"/>
    <w:rsid w:val="007C6450"/>
    <w:rsid w:val="007D08E3"/>
    <w:rsid w:val="007D1DCB"/>
    <w:rsid w:val="007D1E68"/>
    <w:rsid w:val="007D2C82"/>
    <w:rsid w:val="007D36D3"/>
    <w:rsid w:val="007D4967"/>
    <w:rsid w:val="007E1C4C"/>
    <w:rsid w:val="007E334F"/>
    <w:rsid w:val="007E65B9"/>
    <w:rsid w:val="007F2F99"/>
    <w:rsid w:val="007F4AAD"/>
    <w:rsid w:val="00801B25"/>
    <w:rsid w:val="0080453C"/>
    <w:rsid w:val="00806371"/>
    <w:rsid w:val="00812276"/>
    <w:rsid w:val="008125F4"/>
    <w:rsid w:val="00813570"/>
    <w:rsid w:val="008147B8"/>
    <w:rsid w:val="00814FE2"/>
    <w:rsid w:val="0081506F"/>
    <w:rsid w:val="00815B2C"/>
    <w:rsid w:val="00815E80"/>
    <w:rsid w:val="0081653E"/>
    <w:rsid w:val="00821ADE"/>
    <w:rsid w:val="0082366F"/>
    <w:rsid w:val="00824B37"/>
    <w:rsid w:val="0082635F"/>
    <w:rsid w:val="00827255"/>
    <w:rsid w:val="00830658"/>
    <w:rsid w:val="00830848"/>
    <w:rsid w:val="008313A9"/>
    <w:rsid w:val="00831882"/>
    <w:rsid w:val="00833B73"/>
    <w:rsid w:val="00836389"/>
    <w:rsid w:val="0083641F"/>
    <w:rsid w:val="00836B90"/>
    <w:rsid w:val="00845786"/>
    <w:rsid w:val="00847D8D"/>
    <w:rsid w:val="00852EDC"/>
    <w:rsid w:val="00854BA3"/>
    <w:rsid w:val="00855B3F"/>
    <w:rsid w:val="00855E58"/>
    <w:rsid w:val="008566A7"/>
    <w:rsid w:val="00861768"/>
    <w:rsid w:val="00862DC6"/>
    <w:rsid w:val="00863F35"/>
    <w:rsid w:val="00864086"/>
    <w:rsid w:val="00864589"/>
    <w:rsid w:val="008656C9"/>
    <w:rsid w:val="008700A6"/>
    <w:rsid w:val="0087010B"/>
    <w:rsid w:val="00872EC2"/>
    <w:rsid w:val="00874105"/>
    <w:rsid w:val="00875E27"/>
    <w:rsid w:val="0087603C"/>
    <w:rsid w:val="00876E5F"/>
    <w:rsid w:val="00880559"/>
    <w:rsid w:val="00882DBA"/>
    <w:rsid w:val="008834BA"/>
    <w:rsid w:val="00884C85"/>
    <w:rsid w:val="00884CD4"/>
    <w:rsid w:val="00885BB0"/>
    <w:rsid w:val="00885BF5"/>
    <w:rsid w:val="0089113C"/>
    <w:rsid w:val="008926AF"/>
    <w:rsid w:val="00893538"/>
    <w:rsid w:val="008940C0"/>
    <w:rsid w:val="00894C6B"/>
    <w:rsid w:val="00895035"/>
    <w:rsid w:val="00896E52"/>
    <w:rsid w:val="008A1E7B"/>
    <w:rsid w:val="008A3769"/>
    <w:rsid w:val="008A4834"/>
    <w:rsid w:val="008A4CCF"/>
    <w:rsid w:val="008A5640"/>
    <w:rsid w:val="008A665F"/>
    <w:rsid w:val="008A6B11"/>
    <w:rsid w:val="008A76EA"/>
    <w:rsid w:val="008B3E2E"/>
    <w:rsid w:val="008B4F9D"/>
    <w:rsid w:val="008C4514"/>
    <w:rsid w:val="008C5777"/>
    <w:rsid w:val="008D0832"/>
    <w:rsid w:val="008D156B"/>
    <w:rsid w:val="008D6EB1"/>
    <w:rsid w:val="008D731A"/>
    <w:rsid w:val="008D78D9"/>
    <w:rsid w:val="008E0AE8"/>
    <w:rsid w:val="008E65BC"/>
    <w:rsid w:val="008F0735"/>
    <w:rsid w:val="008F0D29"/>
    <w:rsid w:val="008F14EF"/>
    <w:rsid w:val="008F49B4"/>
    <w:rsid w:val="008F5A04"/>
    <w:rsid w:val="00900DBF"/>
    <w:rsid w:val="00901E17"/>
    <w:rsid w:val="00902267"/>
    <w:rsid w:val="00903093"/>
    <w:rsid w:val="009033F5"/>
    <w:rsid w:val="00903427"/>
    <w:rsid w:val="009048BF"/>
    <w:rsid w:val="00910956"/>
    <w:rsid w:val="00913732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39CA"/>
    <w:rsid w:val="009353A3"/>
    <w:rsid w:val="009354D1"/>
    <w:rsid w:val="009401D5"/>
    <w:rsid w:val="00940FCE"/>
    <w:rsid w:val="009422BA"/>
    <w:rsid w:val="009429DF"/>
    <w:rsid w:val="00943F45"/>
    <w:rsid w:val="00944ED5"/>
    <w:rsid w:val="00945F7E"/>
    <w:rsid w:val="0094691C"/>
    <w:rsid w:val="00950E2A"/>
    <w:rsid w:val="009517AF"/>
    <w:rsid w:val="0095296C"/>
    <w:rsid w:val="00954926"/>
    <w:rsid w:val="00955058"/>
    <w:rsid w:val="009559D6"/>
    <w:rsid w:val="0095615A"/>
    <w:rsid w:val="009610E2"/>
    <w:rsid w:val="0096167B"/>
    <w:rsid w:val="00962758"/>
    <w:rsid w:val="00965DC6"/>
    <w:rsid w:val="00972A69"/>
    <w:rsid w:val="00972B54"/>
    <w:rsid w:val="00975D16"/>
    <w:rsid w:val="00975DFA"/>
    <w:rsid w:val="00982E97"/>
    <w:rsid w:val="009835D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42B7"/>
    <w:rsid w:val="009A4320"/>
    <w:rsid w:val="009A48F7"/>
    <w:rsid w:val="009A49B6"/>
    <w:rsid w:val="009B0572"/>
    <w:rsid w:val="009B4E84"/>
    <w:rsid w:val="009B6D69"/>
    <w:rsid w:val="009C1F96"/>
    <w:rsid w:val="009C2BCA"/>
    <w:rsid w:val="009C3BEA"/>
    <w:rsid w:val="009C3C37"/>
    <w:rsid w:val="009C4662"/>
    <w:rsid w:val="009C6D47"/>
    <w:rsid w:val="009D1AF5"/>
    <w:rsid w:val="009D4B93"/>
    <w:rsid w:val="009D621D"/>
    <w:rsid w:val="009D7534"/>
    <w:rsid w:val="009D7641"/>
    <w:rsid w:val="009E089E"/>
    <w:rsid w:val="009E139C"/>
    <w:rsid w:val="009E3143"/>
    <w:rsid w:val="009E42BE"/>
    <w:rsid w:val="009F1A3C"/>
    <w:rsid w:val="009F4453"/>
    <w:rsid w:val="009F5B92"/>
    <w:rsid w:val="009F6C2F"/>
    <w:rsid w:val="009F7790"/>
    <w:rsid w:val="00A01030"/>
    <w:rsid w:val="00A03F3B"/>
    <w:rsid w:val="00A044D9"/>
    <w:rsid w:val="00A0615B"/>
    <w:rsid w:val="00A069EE"/>
    <w:rsid w:val="00A0735D"/>
    <w:rsid w:val="00A077E0"/>
    <w:rsid w:val="00A107D9"/>
    <w:rsid w:val="00A10D82"/>
    <w:rsid w:val="00A11FBD"/>
    <w:rsid w:val="00A12420"/>
    <w:rsid w:val="00A16B5C"/>
    <w:rsid w:val="00A172A3"/>
    <w:rsid w:val="00A177FA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7FA3"/>
    <w:rsid w:val="00A401E2"/>
    <w:rsid w:val="00A4145A"/>
    <w:rsid w:val="00A42517"/>
    <w:rsid w:val="00A44BF9"/>
    <w:rsid w:val="00A47CD7"/>
    <w:rsid w:val="00A503E8"/>
    <w:rsid w:val="00A50F9E"/>
    <w:rsid w:val="00A51D59"/>
    <w:rsid w:val="00A52719"/>
    <w:rsid w:val="00A5636F"/>
    <w:rsid w:val="00A56632"/>
    <w:rsid w:val="00A626DF"/>
    <w:rsid w:val="00A62C09"/>
    <w:rsid w:val="00A6446D"/>
    <w:rsid w:val="00A658DE"/>
    <w:rsid w:val="00A65A3F"/>
    <w:rsid w:val="00A6674F"/>
    <w:rsid w:val="00A67EAE"/>
    <w:rsid w:val="00A71240"/>
    <w:rsid w:val="00A7152B"/>
    <w:rsid w:val="00A7166D"/>
    <w:rsid w:val="00A7699C"/>
    <w:rsid w:val="00A77587"/>
    <w:rsid w:val="00A7782F"/>
    <w:rsid w:val="00A84A06"/>
    <w:rsid w:val="00A85171"/>
    <w:rsid w:val="00A924D3"/>
    <w:rsid w:val="00A9299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11"/>
    <w:rsid w:val="00AA6B7D"/>
    <w:rsid w:val="00AB3759"/>
    <w:rsid w:val="00AB3BDD"/>
    <w:rsid w:val="00AB5612"/>
    <w:rsid w:val="00AB5903"/>
    <w:rsid w:val="00AB5A01"/>
    <w:rsid w:val="00AB5D76"/>
    <w:rsid w:val="00AB6546"/>
    <w:rsid w:val="00AC2A7A"/>
    <w:rsid w:val="00AC3BDC"/>
    <w:rsid w:val="00AC431D"/>
    <w:rsid w:val="00AC6A05"/>
    <w:rsid w:val="00AC6A31"/>
    <w:rsid w:val="00AD1516"/>
    <w:rsid w:val="00AD1B6F"/>
    <w:rsid w:val="00AD31B9"/>
    <w:rsid w:val="00AD3923"/>
    <w:rsid w:val="00AD471E"/>
    <w:rsid w:val="00AE27A2"/>
    <w:rsid w:val="00AE39D2"/>
    <w:rsid w:val="00AE3C44"/>
    <w:rsid w:val="00AE60DC"/>
    <w:rsid w:val="00AE6445"/>
    <w:rsid w:val="00AE7A61"/>
    <w:rsid w:val="00AF050B"/>
    <w:rsid w:val="00AF1964"/>
    <w:rsid w:val="00AF1A56"/>
    <w:rsid w:val="00AF3537"/>
    <w:rsid w:val="00AF41F8"/>
    <w:rsid w:val="00AF4FF0"/>
    <w:rsid w:val="00AF5A9F"/>
    <w:rsid w:val="00AF7272"/>
    <w:rsid w:val="00AF7647"/>
    <w:rsid w:val="00AF798A"/>
    <w:rsid w:val="00B0042A"/>
    <w:rsid w:val="00B028A1"/>
    <w:rsid w:val="00B05223"/>
    <w:rsid w:val="00B069B3"/>
    <w:rsid w:val="00B06C89"/>
    <w:rsid w:val="00B0785B"/>
    <w:rsid w:val="00B07C59"/>
    <w:rsid w:val="00B1015C"/>
    <w:rsid w:val="00B10759"/>
    <w:rsid w:val="00B108BC"/>
    <w:rsid w:val="00B11402"/>
    <w:rsid w:val="00B22176"/>
    <w:rsid w:val="00B23DCB"/>
    <w:rsid w:val="00B25024"/>
    <w:rsid w:val="00B25173"/>
    <w:rsid w:val="00B27580"/>
    <w:rsid w:val="00B303C9"/>
    <w:rsid w:val="00B31B87"/>
    <w:rsid w:val="00B32DC5"/>
    <w:rsid w:val="00B33063"/>
    <w:rsid w:val="00B335FB"/>
    <w:rsid w:val="00B33CD8"/>
    <w:rsid w:val="00B3534F"/>
    <w:rsid w:val="00B36327"/>
    <w:rsid w:val="00B36F18"/>
    <w:rsid w:val="00B37162"/>
    <w:rsid w:val="00B4129D"/>
    <w:rsid w:val="00B42D03"/>
    <w:rsid w:val="00B440E4"/>
    <w:rsid w:val="00B473DC"/>
    <w:rsid w:val="00B509F7"/>
    <w:rsid w:val="00B5221E"/>
    <w:rsid w:val="00B522A1"/>
    <w:rsid w:val="00B53EAB"/>
    <w:rsid w:val="00B6100E"/>
    <w:rsid w:val="00B611D0"/>
    <w:rsid w:val="00B648EA"/>
    <w:rsid w:val="00B64A14"/>
    <w:rsid w:val="00B65403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19EF"/>
    <w:rsid w:val="00B92474"/>
    <w:rsid w:val="00B929AB"/>
    <w:rsid w:val="00B932FE"/>
    <w:rsid w:val="00B968CD"/>
    <w:rsid w:val="00BA3923"/>
    <w:rsid w:val="00BA6169"/>
    <w:rsid w:val="00BA6755"/>
    <w:rsid w:val="00BA77DC"/>
    <w:rsid w:val="00BB014A"/>
    <w:rsid w:val="00BB0B4B"/>
    <w:rsid w:val="00BB0B91"/>
    <w:rsid w:val="00BB0E70"/>
    <w:rsid w:val="00BB2DEA"/>
    <w:rsid w:val="00BB36C7"/>
    <w:rsid w:val="00BC046F"/>
    <w:rsid w:val="00BC07AA"/>
    <w:rsid w:val="00BC0CC3"/>
    <w:rsid w:val="00BC217E"/>
    <w:rsid w:val="00BC3A9D"/>
    <w:rsid w:val="00BC3C35"/>
    <w:rsid w:val="00BC53AF"/>
    <w:rsid w:val="00BC6287"/>
    <w:rsid w:val="00BC6D21"/>
    <w:rsid w:val="00BD2EBE"/>
    <w:rsid w:val="00BD3503"/>
    <w:rsid w:val="00BD4C31"/>
    <w:rsid w:val="00BD747C"/>
    <w:rsid w:val="00BD75A3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BF4B07"/>
    <w:rsid w:val="00C0011E"/>
    <w:rsid w:val="00C02372"/>
    <w:rsid w:val="00C03B5F"/>
    <w:rsid w:val="00C12B9A"/>
    <w:rsid w:val="00C14F91"/>
    <w:rsid w:val="00C156D0"/>
    <w:rsid w:val="00C15BCB"/>
    <w:rsid w:val="00C15D36"/>
    <w:rsid w:val="00C16374"/>
    <w:rsid w:val="00C16C81"/>
    <w:rsid w:val="00C2499A"/>
    <w:rsid w:val="00C3163D"/>
    <w:rsid w:val="00C33D66"/>
    <w:rsid w:val="00C348EF"/>
    <w:rsid w:val="00C349AD"/>
    <w:rsid w:val="00C360CC"/>
    <w:rsid w:val="00C42366"/>
    <w:rsid w:val="00C43359"/>
    <w:rsid w:val="00C4383C"/>
    <w:rsid w:val="00C43878"/>
    <w:rsid w:val="00C43FAD"/>
    <w:rsid w:val="00C449FA"/>
    <w:rsid w:val="00C44E22"/>
    <w:rsid w:val="00C4584C"/>
    <w:rsid w:val="00C51CD8"/>
    <w:rsid w:val="00C51F5D"/>
    <w:rsid w:val="00C53A1F"/>
    <w:rsid w:val="00C56B28"/>
    <w:rsid w:val="00C57F4B"/>
    <w:rsid w:val="00C64E74"/>
    <w:rsid w:val="00C67365"/>
    <w:rsid w:val="00C67F3E"/>
    <w:rsid w:val="00C71AFE"/>
    <w:rsid w:val="00C724D1"/>
    <w:rsid w:val="00C72C5D"/>
    <w:rsid w:val="00C74294"/>
    <w:rsid w:val="00C75DE6"/>
    <w:rsid w:val="00C7751C"/>
    <w:rsid w:val="00C843CB"/>
    <w:rsid w:val="00C8682B"/>
    <w:rsid w:val="00C86FE6"/>
    <w:rsid w:val="00C876DB"/>
    <w:rsid w:val="00C90922"/>
    <w:rsid w:val="00C90BB4"/>
    <w:rsid w:val="00C92430"/>
    <w:rsid w:val="00C9412C"/>
    <w:rsid w:val="00C972B0"/>
    <w:rsid w:val="00C9748D"/>
    <w:rsid w:val="00C97F28"/>
    <w:rsid w:val="00CA03EE"/>
    <w:rsid w:val="00CA1931"/>
    <w:rsid w:val="00CA3834"/>
    <w:rsid w:val="00CA5577"/>
    <w:rsid w:val="00CA6024"/>
    <w:rsid w:val="00CA7E8E"/>
    <w:rsid w:val="00CB1F6A"/>
    <w:rsid w:val="00CB4597"/>
    <w:rsid w:val="00CB5E04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D739A"/>
    <w:rsid w:val="00CE0948"/>
    <w:rsid w:val="00CE7E83"/>
    <w:rsid w:val="00CF1144"/>
    <w:rsid w:val="00CF2CAB"/>
    <w:rsid w:val="00CF3321"/>
    <w:rsid w:val="00CF524C"/>
    <w:rsid w:val="00CF7B5B"/>
    <w:rsid w:val="00D0262E"/>
    <w:rsid w:val="00D058F7"/>
    <w:rsid w:val="00D07687"/>
    <w:rsid w:val="00D127EC"/>
    <w:rsid w:val="00D1588A"/>
    <w:rsid w:val="00D16634"/>
    <w:rsid w:val="00D17097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327E"/>
    <w:rsid w:val="00D438E4"/>
    <w:rsid w:val="00D52E15"/>
    <w:rsid w:val="00D5470F"/>
    <w:rsid w:val="00D57C92"/>
    <w:rsid w:val="00D607D0"/>
    <w:rsid w:val="00D61C21"/>
    <w:rsid w:val="00D62B1E"/>
    <w:rsid w:val="00D6396D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187"/>
    <w:rsid w:val="00D86AD4"/>
    <w:rsid w:val="00D86EAC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437A"/>
    <w:rsid w:val="00DB5D34"/>
    <w:rsid w:val="00DB64D5"/>
    <w:rsid w:val="00DB7C3A"/>
    <w:rsid w:val="00DC0660"/>
    <w:rsid w:val="00DC0911"/>
    <w:rsid w:val="00DC0FCA"/>
    <w:rsid w:val="00DC44AF"/>
    <w:rsid w:val="00DC5489"/>
    <w:rsid w:val="00DC633C"/>
    <w:rsid w:val="00DC77E3"/>
    <w:rsid w:val="00DD1A44"/>
    <w:rsid w:val="00DD1D2A"/>
    <w:rsid w:val="00DD323B"/>
    <w:rsid w:val="00DD36C8"/>
    <w:rsid w:val="00DD392E"/>
    <w:rsid w:val="00DD3E4B"/>
    <w:rsid w:val="00DD3E60"/>
    <w:rsid w:val="00DD52FC"/>
    <w:rsid w:val="00DD535B"/>
    <w:rsid w:val="00DD68D1"/>
    <w:rsid w:val="00DD6F34"/>
    <w:rsid w:val="00DE137B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4F30"/>
    <w:rsid w:val="00DF56B5"/>
    <w:rsid w:val="00E00733"/>
    <w:rsid w:val="00E00810"/>
    <w:rsid w:val="00E02DEA"/>
    <w:rsid w:val="00E053CF"/>
    <w:rsid w:val="00E102F2"/>
    <w:rsid w:val="00E1100A"/>
    <w:rsid w:val="00E11116"/>
    <w:rsid w:val="00E164EF"/>
    <w:rsid w:val="00E1733C"/>
    <w:rsid w:val="00E20362"/>
    <w:rsid w:val="00E21187"/>
    <w:rsid w:val="00E211DE"/>
    <w:rsid w:val="00E23BE2"/>
    <w:rsid w:val="00E2451B"/>
    <w:rsid w:val="00E24585"/>
    <w:rsid w:val="00E249DB"/>
    <w:rsid w:val="00E27333"/>
    <w:rsid w:val="00E2793B"/>
    <w:rsid w:val="00E321C7"/>
    <w:rsid w:val="00E3295A"/>
    <w:rsid w:val="00E32E3A"/>
    <w:rsid w:val="00E331C6"/>
    <w:rsid w:val="00E34C0A"/>
    <w:rsid w:val="00E35A12"/>
    <w:rsid w:val="00E35CF6"/>
    <w:rsid w:val="00E36126"/>
    <w:rsid w:val="00E36132"/>
    <w:rsid w:val="00E36361"/>
    <w:rsid w:val="00E36BE6"/>
    <w:rsid w:val="00E408E7"/>
    <w:rsid w:val="00E414F9"/>
    <w:rsid w:val="00E46955"/>
    <w:rsid w:val="00E46DE5"/>
    <w:rsid w:val="00E5036B"/>
    <w:rsid w:val="00E51EBB"/>
    <w:rsid w:val="00E5349B"/>
    <w:rsid w:val="00E53768"/>
    <w:rsid w:val="00E56611"/>
    <w:rsid w:val="00E5704C"/>
    <w:rsid w:val="00E57408"/>
    <w:rsid w:val="00E57A1E"/>
    <w:rsid w:val="00E60321"/>
    <w:rsid w:val="00E60C5A"/>
    <w:rsid w:val="00E614F2"/>
    <w:rsid w:val="00E617A1"/>
    <w:rsid w:val="00E6229B"/>
    <w:rsid w:val="00E63A17"/>
    <w:rsid w:val="00E64123"/>
    <w:rsid w:val="00E67DD9"/>
    <w:rsid w:val="00E72C52"/>
    <w:rsid w:val="00E72D41"/>
    <w:rsid w:val="00E73CF0"/>
    <w:rsid w:val="00E75C4F"/>
    <w:rsid w:val="00E75CC0"/>
    <w:rsid w:val="00E760B0"/>
    <w:rsid w:val="00E7709D"/>
    <w:rsid w:val="00E771EA"/>
    <w:rsid w:val="00E776C6"/>
    <w:rsid w:val="00E77B02"/>
    <w:rsid w:val="00E77E1E"/>
    <w:rsid w:val="00E800C4"/>
    <w:rsid w:val="00E82569"/>
    <w:rsid w:val="00E82D56"/>
    <w:rsid w:val="00E833AE"/>
    <w:rsid w:val="00E84097"/>
    <w:rsid w:val="00E849B5"/>
    <w:rsid w:val="00E85D5B"/>
    <w:rsid w:val="00E86D71"/>
    <w:rsid w:val="00E87A78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16CC"/>
    <w:rsid w:val="00EA1AC9"/>
    <w:rsid w:val="00EA1F60"/>
    <w:rsid w:val="00EA3281"/>
    <w:rsid w:val="00EA32B4"/>
    <w:rsid w:val="00EA4D7B"/>
    <w:rsid w:val="00EA6FB5"/>
    <w:rsid w:val="00EB0740"/>
    <w:rsid w:val="00EB15E9"/>
    <w:rsid w:val="00EB24D0"/>
    <w:rsid w:val="00EB3E13"/>
    <w:rsid w:val="00EB4FE6"/>
    <w:rsid w:val="00EB551E"/>
    <w:rsid w:val="00EB7703"/>
    <w:rsid w:val="00EC21CD"/>
    <w:rsid w:val="00EC3AAB"/>
    <w:rsid w:val="00EC3BA7"/>
    <w:rsid w:val="00EC61F3"/>
    <w:rsid w:val="00EC763F"/>
    <w:rsid w:val="00ED099C"/>
    <w:rsid w:val="00ED2089"/>
    <w:rsid w:val="00ED485E"/>
    <w:rsid w:val="00ED56DA"/>
    <w:rsid w:val="00ED58F6"/>
    <w:rsid w:val="00ED7A0C"/>
    <w:rsid w:val="00EE01E5"/>
    <w:rsid w:val="00EE0526"/>
    <w:rsid w:val="00EE0B51"/>
    <w:rsid w:val="00EE1862"/>
    <w:rsid w:val="00EE2181"/>
    <w:rsid w:val="00EE5C68"/>
    <w:rsid w:val="00EF0A11"/>
    <w:rsid w:val="00EF0DA9"/>
    <w:rsid w:val="00EF1B2D"/>
    <w:rsid w:val="00EF3BF2"/>
    <w:rsid w:val="00EF4E56"/>
    <w:rsid w:val="00EF5584"/>
    <w:rsid w:val="00F0357F"/>
    <w:rsid w:val="00F04956"/>
    <w:rsid w:val="00F05106"/>
    <w:rsid w:val="00F05B2D"/>
    <w:rsid w:val="00F05B81"/>
    <w:rsid w:val="00F065FD"/>
    <w:rsid w:val="00F06C5F"/>
    <w:rsid w:val="00F071AE"/>
    <w:rsid w:val="00F10781"/>
    <w:rsid w:val="00F10C69"/>
    <w:rsid w:val="00F1268E"/>
    <w:rsid w:val="00F13167"/>
    <w:rsid w:val="00F14095"/>
    <w:rsid w:val="00F15BA2"/>
    <w:rsid w:val="00F161E7"/>
    <w:rsid w:val="00F1659E"/>
    <w:rsid w:val="00F16833"/>
    <w:rsid w:val="00F168A9"/>
    <w:rsid w:val="00F23334"/>
    <w:rsid w:val="00F24590"/>
    <w:rsid w:val="00F2588E"/>
    <w:rsid w:val="00F26479"/>
    <w:rsid w:val="00F3516F"/>
    <w:rsid w:val="00F35A67"/>
    <w:rsid w:val="00F36902"/>
    <w:rsid w:val="00F43BB1"/>
    <w:rsid w:val="00F443C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0C94"/>
    <w:rsid w:val="00F63B3B"/>
    <w:rsid w:val="00F665A8"/>
    <w:rsid w:val="00F70304"/>
    <w:rsid w:val="00F71869"/>
    <w:rsid w:val="00F72378"/>
    <w:rsid w:val="00F7468F"/>
    <w:rsid w:val="00F77921"/>
    <w:rsid w:val="00F77CEA"/>
    <w:rsid w:val="00F80322"/>
    <w:rsid w:val="00F81084"/>
    <w:rsid w:val="00F876AB"/>
    <w:rsid w:val="00F90D1F"/>
    <w:rsid w:val="00F92CD7"/>
    <w:rsid w:val="00F93458"/>
    <w:rsid w:val="00F9515B"/>
    <w:rsid w:val="00F95311"/>
    <w:rsid w:val="00FA032C"/>
    <w:rsid w:val="00FA0B49"/>
    <w:rsid w:val="00FA2702"/>
    <w:rsid w:val="00FA2FF3"/>
    <w:rsid w:val="00FA3B34"/>
    <w:rsid w:val="00FA480D"/>
    <w:rsid w:val="00FA4F21"/>
    <w:rsid w:val="00FA5335"/>
    <w:rsid w:val="00FA6698"/>
    <w:rsid w:val="00FB0561"/>
    <w:rsid w:val="00FB074B"/>
    <w:rsid w:val="00FB1379"/>
    <w:rsid w:val="00FB13D8"/>
    <w:rsid w:val="00FB2C44"/>
    <w:rsid w:val="00FB44D5"/>
    <w:rsid w:val="00FB471B"/>
    <w:rsid w:val="00FB49E8"/>
    <w:rsid w:val="00FB5281"/>
    <w:rsid w:val="00FB7018"/>
    <w:rsid w:val="00FB7C4F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F1970"/>
    <w:rsid w:val="00FF2380"/>
    <w:rsid w:val="00FF32A4"/>
    <w:rsid w:val="00FF3362"/>
    <w:rsid w:val="00FF3463"/>
    <w:rsid w:val="00FF4ADE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6F1AE3-BD5D-4E1C-853D-485E5FB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aliases w:val="Podnaslov 1 sredina,List Paragraph (numbered (a)),Heading 21,Heading 211,Bullets,List Paragraph1,References,List_Paragraph,Multilevel para_II,Akapit z listą BS,Bullet1,Numbered List Paragraph,Numbered Paragraph,Main numbered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Podnaslov 1 sredina Char,List Paragraph (numbered (a)) Char,Heading 21 Char,Heading 211 Char,Bullets Char,List Paragraph1 Char,References Char,List_Paragraph Char,Multilevel para_II Char,Akapit z listą BS Char,Bullet1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53497-C13E-4880-8A94-4EDDE6F5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Zeljko Bellina</cp:lastModifiedBy>
  <cp:revision>2</cp:revision>
  <cp:lastPrinted>2025-02-10T09:24:00Z</cp:lastPrinted>
  <dcterms:created xsi:type="dcterms:W3CDTF">2025-03-11T11:12:00Z</dcterms:created>
  <dcterms:modified xsi:type="dcterms:W3CDTF">2025-03-11T11:12:00Z</dcterms:modified>
</cp:coreProperties>
</file>